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42" w:rsidRDefault="00915542" w:rsidP="00915542">
      <w:pPr>
        <w:pStyle w:val="1"/>
        <w:spacing w:line="240" w:lineRule="atLeast"/>
        <w:jc w:val="center"/>
        <w:rPr>
          <w:rFonts w:ascii="Times New Roman" w:hAnsi="Times New Roman" w:hint="eastAsia"/>
          <w:sz w:val="36"/>
          <w:szCs w:val="36"/>
        </w:rPr>
      </w:pPr>
      <w:r w:rsidRPr="007E5E89">
        <w:rPr>
          <w:rFonts w:ascii="Times New Roman" w:hAnsi="Times New Roman" w:hint="eastAsia"/>
          <w:sz w:val="36"/>
          <w:szCs w:val="36"/>
        </w:rPr>
        <w:t>国家</w:t>
      </w:r>
      <w:r>
        <w:rPr>
          <w:rFonts w:ascii="Times New Roman" w:hAnsi="Times New Roman" w:hint="eastAsia"/>
          <w:sz w:val="36"/>
          <w:szCs w:val="36"/>
        </w:rPr>
        <w:t>绿</w:t>
      </w:r>
      <w:r w:rsidRPr="007E5E89">
        <w:rPr>
          <w:rFonts w:ascii="Times New Roman" w:hAnsi="Times New Roman" w:hint="eastAsia"/>
          <w:sz w:val="36"/>
          <w:szCs w:val="36"/>
        </w:rPr>
        <w:t>色旅游示范基地</w:t>
      </w:r>
    </w:p>
    <w:p w:rsidR="00915542" w:rsidRPr="00915542" w:rsidRDefault="00915542" w:rsidP="00915542">
      <w:pPr>
        <w:pStyle w:val="1"/>
        <w:spacing w:line="240" w:lineRule="atLeast"/>
        <w:jc w:val="center"/>
        <w:rPr>
          <w:rFonts w:ascii="Times New Roman" w:hAnsi="Times New Roman" w:hint="eastAsia"/>
          <w:sz w:val="36"/>
          <w:szCs w:val="36"/>
        </w:rPr>
      </w:pPr>
      <w:r w:rsidRPr="007E5E89">
        <w:rPr>
          <w:rFonts w:ascii="Times New Roman" w:hAnsi="Times New Roman" w:hint="eastAsia"/>
          <w:sz w:val="36"/>
          <w:szCs w:val="36"/>
        </w:rPr>
        <w:t>评定操作手册</w:t>
      </w:r>
    </w:p>
    <w:p w:rsidR="008F4F90" w:rsidRPr="00EA610D" w:rsidRDefault="008F4F90" w:rsidP="00915542">
      <w:pPr>
        <w:spacing w:line="440" w:lineRule="exact"/>
        <w:ind w:firstLineChars="200" w:firstLine="480"/>
        <w:rPr>
          <w:rFonts w:eastAsia="仿宋体"/>
          <w:color w:val="000000"/>
          <w:sz w:val="24"/>
        </w:rPr>
      </w:pPr>
      <w:r w:rsidRPr="00EA610D">
        <w:rPr>
          <w:rFonts w:eastAsia="仿宋体" w:hint="eastAsia"/>
          <w:color w:val="000000"/>
          <w:sz w:val="24"/>
        </w:rPr>
        <w:t>本手册根据《国家绿色旅游示范基地》行业标准（</w:t>
      </w:r>
      <w:r w:rsidRPr="00EA610D">
        <w:rPr>
          <w:rFonts w:eastAsia="仿宋体"/>
          <w:color w:val="000000"/>
          <w:sz w:val="24"/>
        </w:rPr>
        <w:t>LB/T048-2016</w:t>
      </w:r>
      <w:r w:rsidRPr="00EA610D">
        <w:rPr>
          <w:rFonts w:eastAsia="仿宋体" w:hint="eastAsia"/>
          <w:color w:val="000000"/>
          <w:sz w:val="24"/>
        </w:rPr>
        <w:t>）的相关规定制定。本标准评定范围是以</w:t>
      </w:r>
      <w:r w:rsidR="00915542">
        <w:rPr>
          <w:rFonts w:eastAsia="仿宋体" w:hint="eastAsia"/>
          <w:color w:val="000000"/>
          <w:sz w:val="24"/>
        </w:rPr>
        <w:t>国家</w:t>
      </w:r>
      <w:r w:rsidRPr="00EA610D">
        <w:rPr>
          <w:rFonts w:eastAsia="仿宋体" w:hint="eastAsia"/>
          <w:color w:val="000000"/>
          <w:sz w:val="24"/>
        </w:rPr>
        <w:t>绿色旅游示范基地所在地的完整地级市或县市区行政范围为基本评价单位。</w:t>
      </w:r>
    </w:p>
    <w:p w:rsidR="008F4F90" w:rsidRPr="00EA610D" w:rsidRDefault="008F4F90" w:rsidP="00817B72">
      <w:pPr>
        <w:pStyle w:val="2"/>
        <w:rPr>
          <w:rFonts w:ascii="Times New Roman" w:eastAsia="仿宋体" w:hAnsi="Times New Roman"/>
          <w:color w:val="000000"/>
          <w:sz w:val="28"/>
        </w:rPr>
      </w:pPr>
      <w:r w:rsidRPr="00EA610D">
        <w:rPr>
          <w:rFonts w:ascii="Times New Roman" w:eastAsia="仿宋体" w:hAnsi="Times New Roman" w:hint="eastAsia"/>
          <w:color w:val="000000"/>
          <w:sz w:val="28"/>
        </w:rPr>
        <w:t>一、</w:t>
      </w:r>
      <w:r w:rsidR="003B437D">
        <w:rPr>
          <w:rFonts w:ascii="Times New Roman" w:eastAsia="仿宋体" w:hAnsi="Times New Roman" w:hint="eastAsia"/>
          <w:color w:val="000000"/>
          <w:sz w:val="28"/>
        </w:rPr>
        <w:t>参选基地</w:t>
      </w:r>
      <w:r w:rsidRPr="00EA610D">
        <w:rPr>
          <w:rFonts w:ascii="Times New Roman" w:eastAsia="仿宋体" w:hAnsi="Times New Roman" w:hint="eastAsia"/>
          <w:color w:val="000000"/>
          <w:sz w:val="28"/>
        </w:rPr>
        <w:t>必备条件</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1.</w:t>
      </w:r>
      <w:r w:rsidRPr="00EA610D">
        <w:rPr>
          <w:rFonts w:eastAsia="仿宋体" w:hint="eastAsia"/>
          <w:color w:val="000000"/>
          <w:sz w:val="24"/>
        </w:rPr>
        <w:t>空间要素组成和范围</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1.1</w:t>
      </w:r>
      <w:r w:rsidRPr="00EA610D">
        <w:rPr>
          <w:rFonts w:eastAsia="仿宋体" w:hint="eastAsia"/>
          <w:color w:val="000000"/>
          <w:sz w:val="24"/>
        </w:rPr>
        <w:t>应有国家</w:t>
      </w:r>
      <w:r w:rsidRPr="00EA610D">
        <w:rPr>
          <w:rFonts w:eastAsia="仿宋体"/>
          <w:color w:val="000000"/>
          <w:sz w:val="24"/>
        </w:rPr>
        <w:t>5A</w:t>
      </w:r>
      <w:r w:rsidRPr="00EA610D">
        <w:rPr>
          <w:rFonts w:eastAsia="仿宋体" w:hint="eastAsia"/>
          <w:color w:val="000000"/>
          <w:sz w:val="24"/>
        </w:rPr>
        <w:t>级旅游景区、国家级旅游度假区或国家生态旅游示范区中的一种类型作为绿色旅游基地核心区，管理运营良好。</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1.2</w:t>
      </w:r>
      <w:r w:rsidRPr="00EA610D">
        <w:rPr>
          <w:rFonts w:eastAsia="仿宋体" w:hint="eastAsia"/>
          <w:color w:val="000000"/>
          <w:sz w:val="24"/>
        </w:rPr>
        <w:t>应有在同一行政区范围的地级或县市（区）区域范围作为绿色旅游基地依托区，核心区的主入口处与依托区中心城镇的距离适宜。</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1.3</w:t>
      </w:r>
      <w:r w:rsidRPr="00EA610D">
        <w:rPr>
          <w:rFonts w:eastAsia="仿宋体" w:hint="eastAsia"/>
          <w:color w:val="000000"/>
          <w:sz w:val="24"/>
        </w:rPr>
        <w:t>应有连接核心区和依托区中心城镇的便捷快速交通体系。</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1.4</w:t>
      </w:r>
      <w:r w:rsidRPr="00EA610D">
        <w:rPr>
          <w:rFonts w:eastAsia="仿宋体" w:hint="eastAsia"/>
          <w:color w:val="000000"/>
          <w:sz w:val="24"/>
        </w:rPr>
        <w:t>核心区和依托区应有统一的旅游发展规划，两者共同构成绿色旅游示范基地。</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2.</w:t>
      </w:r>
      <w:r w:rsidRPr="00EA610D">
        <w:rPr>
          <w:rFonts w:eastAsia="仿宋体" w:hint="eastAsia"/>
          <w:color w:val="000000"/>
          <w:sz w:val="24"/>
        </w:rPr>
        <w:t>旅游经济水平</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2.1</w:t>
      </w:r>
      <w:r w:rsidRPr="00EA610D">
        <w:rPr>
          <w:rFonts w:eastAsia="仿宋体" w:hint="eastAsia"/>
          <w:color w:val="000000"/>
          <w:sz w:val="24"/>
        </w:rPr>
        <w:t>旅游业是区域服务业的龙头产业或国民经济的重要战略性支柱产业。</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2.2</w:t>
      </w:r>
      <w:r w:rsidRPr="00EA610D">
        <w:rPr>
          <w:rFonts w:eastAsia="仿宋体" w:hint="eastAsia"/>
          <w:color w:val="000000"/>
          <w:sz w:val="24"/>
        </w:rPr>
        <w:t>旅游业直接就业人口占区域全社会就业人口应有一定比例。</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2.3</w:t>
      </w:r>
      <w:r w:rsidRPr="00EA610D">
        <w:rPr>
          <w:rFonts w:eastAsia="仿宋体" w:hint="eastAsia"/>
          <w:color w:val="000000"/>
          <w:sz w:val="24"/>
        </w:rPr>
        <w:t>核心区年接待国内外旅游人次应具有一定规模，高峰期接待量在最大承载量以内。</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3.</w:t>
      </w:r>
      <w:r w:rsidRPr="00EA610D">
        <w:rPr>
          <w:rFonts w:eastAsia="仿宋体" w:hint="eastAsia"/>
          <w:color w:val="000000"/>
          <w:sz w:val="24"/>
        </w:rPr>
        <w:t>生态环境条件</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3.1</w:t>
      </w:r>
      <w:r w:rsidRPr="00EA610D">
        <w:rPr>
          <w:rFonts w:eastAsia="仿宋体" w:hint="eastAsia"/>
          <w:color w:val="000000"/>
          <w:sz w:val="24"/>
        </w:rPr>
        <w:t>森林（草地）覆盖率、城镇建成区绿化覆盖率和人均公园绿地面积应均高于所在地区平均水平。</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3.2</w:t>
      </w:r>
      <w:r w:rsidRPr="00EA610D">
        <w:rPr>
          <w:rFonts w:eastAsia="仿宋体" w:hint="eastAsia"/>
          <w:color w:val="000000"/>
          <w:sz w:val="24"/>
        </w:rPr>
        <w:t>城镇生活垃圾无害化处理率</w:t>
      </w:r>
      <w:r w:rsidRPr="00EA610D">
        <w:rPr>
          <w:rFonts w:eastAsia="仿宋体"/>
          <w:color w:val="000000"/>
          <w:sz w:val="24"/>
        </w:rPr>
        <w:t>≥90%</w:t>
      </w:r>
      <w:r w:rsidRPr="00EA610D">
        <w:rPr>
          <w:rFonts w:eastAsia="仿宋体" w:hint="eastAsia"/>
          <w:color w:val="000000"/>
          <w:sz w:val="24"/>
        </w:rPr>
        <w:t>，并符合</w:t>
      </w:r>
      <w:r w:rsidRPr="00EA610D">
        <w:rPr>
          <w:rFonts w:eastAsia="仿宋体"/>
          <w:color w:val="000000"/>
          <w:sz w:val="24"/>
        </w:rPr>
        <w:t>GB16889</w:t>
      </w:r>
      <w:r w:rsidRPr="00EA610D">
        <w:rPr>
          <w:rFonts w:eastAsia="仿宋体" w:hint="eastAsia"/>
          <w:color w:val="000000"/>
          <w:sz w:val="24"/>
        </w:rPr>
        <w:t>和</w:t>
      </w:r>
      <w:r w:rsidRPr="00EA610D">
        <w:rPr>
          <w:rFonts w:eastAsia="仿宋体"/>
          <w:color w:val="000000"/>
          <w:sz w:val="24"/>
        </w:rPr>
        <w:t>GB18485</w:t>
      </w:r>
      <w:r w:rsidRPr="00EA610D">
        <w:rPr>
          <w:rFonts w:eastAsia="仿宋体" w:hint="eastAsia"/>
          <w:color w:val="000000"/>
          <w:sz w:val="24"/>
        </w:rPr>
        <w:t>标准要求。</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3.3</w:t>
      </w:r>
      <w:r w:rsidRPr="00EA610D">
        <w:rPr>
          <w:rFonts w:eastAsia="仿宋体" w:hint="eastAsia"/>
          <w:color w:val="000000"/>
          <w:sz w:val="24"/>
        </w:rPr>
        <w:t>地表水环境质量达到</w:t>
      </w:r>
      <w:r w:rsidRPr="00EA610D">
        <w:rPr>
          <w:rFonts w:eastAsia="仿宋体"/>
          <w:color w:val="000000"/>
          <w:sz w:val="24"/>
        </w:rPr>
        <w:t>GB3838</w:t>
      </w:r>
      <w:r w:rsidRPr="00EA610D">
        <w:rPr>
          <w:rFonts w:eastAsia="仿宋体" w:hint="eastAsia"/>
          <w:color w:val="000000"/>
          <w:sz w:val="24"/>
        </w:rPr>
        <w:t>中</w:t>
      </w:r>
      <w:r w:rsidRPr="00EA610D">
        <w:rPr>
          <w:rFonts w:ascii="宋体" w:hAnsi="宋体" w:cs="宋体" w:hint="eastAsia"/>
          <w:color w:val="000000"/>
          <w:sz w:val="24"/>
        </w:rPr>
        <w:t>Ⅱ</w:t>
      </w:r>
      <w:r w:rsidRPr="00EA610D">
        <w:rPr>
          <w:rFonts w:eastAsia="仿宋体" w:hint="eastAsia"/>
          <w:color w:val="000000"/>
          <w:sz w:val="24"/>
        </w:rPr>
        <w:t>类以上，城镇生活污水排放达到</w:t>
      </w:r>
      <w:r w:rsidRPr="00EA610D">
        <w:rPr>
          <w:rFonts w:eastAsia="仿宋体"/>
          <w:color w:val="000000"/>
          <w:sz w:val="24"/>
        </w:rPr>
        <w:t>GB18918</w:t>
      </w:r>
      <w:r w:rsidRPr="00EA610D">
        <w:rPr>
          <w:rFonts w:eastAsia="仿宋体" w:hint="eastAsia"/>
          <w:color w:val="000000"/>
          <w:sz w:val="24"/>
        </w:rPr>
        <w:t>一级</w:t>
      </w:r>
      <w:r w:rsidRPr="00EA610D">
        <w:rPr>
          <w:rFonts w:eastAsia="仿宋体"/>
          <w:color w:val="000000"/>
          <w:sz w:val="24"/>
        </w:rPr>
        <w:t>A</w:t>
      </w:r>
      <w:r w:rsidRPr="00EA610D">
        <w:rPr>
          <w:rFonts w:eastAsia="仿宋体" w:hint="eastAsia"/>
          <w:color w:val="000000"/>
          <w:sz w:val="24"/>
        </w:rPr>
        <w:t>标准，生活污水集中处理率</w:t>
      </w:r>
      <w:r w:rsidRPr="00EA610D">
        <w:rPr>
          <w:rFonts w:eastAsia="仿宋体"/>
          <w:color w:val="000000"/>
          <w:sz w:val="24"/>
        </w:rPr>
        <w:t>≥85%</w:t>
      </w:r>
      <w:r w:rsidRPr="00EA610D">
        <w:rPr>
          <w:rFonts w:eastAsia="仿宋体" w:hint="eastAsia"/>
          <w:color w:val="000000"/>
          <w:sz w:val="24"/>
        </w:rPr>
        <w:t>。</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lastRenderedPageBreak/>
        <w:t>3.4</w:t>
      </w:r>
      <w:r w:rsidRPr="00EA610D">
        <w:rPr>
          <w:rFonts w:eastAsia="仿宋体" w:hint="eastAsia"/>
          <w:color w:val="000000"/>
          <w:sz w:val="24"/>
        </w:rPr>
        <w:t>核心区内环境空气质量年均达</w:t>
      </w:r>
      <w:r w:rsidRPr="00EA610D">
        <w:rPr>
          <w:rFonts w:eastAsia="仿宋体"/>
          <w:color w:val="000000"/>
          <w:sz w:val="24"/>
        </w:rPr>
        <w:t>GB3095</w:t>
      </w:r>
      <w:r w:rsidRPr="00EA610D">
        <w:rPr>
          <w:rFonts w:eastAsia="仿宋体" w:hint="eastAsia"/>
          <w:color w:val="000000"/>
          <w:sz w:val="24"/>
        </w:rPr>
        <w:t>一级标准，依托区年均达到二级标准。根据</w:t>
      </w:r>
      <w:r w:rsidRPr="00EA610D">
        <w:rPr>
          <w:rFonts w:eastAsia="仿宋体"/>
          <w:color w:val="000000"/>
          <w:sz w:val="24"/>
        </w:rPr>
        <w:t>GB3095</w:t>
      </w:r>
      <w:r w:rsidRPr="00EA610D">
        <w:rPr>
          <w:rFonts w:eastAsia="仿宋体" w:hint="eastAsia"/>
          <w:color w:val="000000"/>
          <w:sz w:val="24"/>
        </w:rPr>
        <w:t>和</w:t>
      </w:r>
      <w:r w:rsidRPr="00EA610D">
        <w:rPr>
          <w:rFonts w:eastAsia="仿宋体"/>
          <w:color w:val="000000"/>
          <w:sz w:val="24"/>
        </w:rPr>
        <w:t>HJ633</w:t>
      </w:r>
      <w:r w:rsidRPr="00EA610D">
        <w:rPr>
          <w:rFonts w:eastAsia="仿宋体" w:hint="eastAsia"/>
          <w:color w:val="000000"/>
          <w:sz w:val="24"/>
        </w:rPr>
        <w:t>计算，空气质量指数（</w:t>
      </w:r>
      <w:r w:rsidRPr="00EA610D">
        <w:rPr>
          <w:rFonts w:eastAsia="仿宋体"/>
          <w:color w:val="000000"/>
          <w:sz w:val="24"/>
        </w:rPr>
        <w:t>AQI</w:t>
      </w:r>
      <w:r w:rsidRPr="00EA610D">
        <w:rPr>
          <w:rFonts w:eastAsia="仿宋体" w:hint="eastAsia"/>
          <w:color w:val="000000"/>
          <w:sz w:val="24"/>
        </w:rPr>
        <w:t>）年达标天数比例</w:t>
      </w:r>
      <w:r w:rsidRPr="00EA610D">
        <w:rPr>
          <w:rFonts w:eastAsia="仿宋体"/>
          <w:color w:val="000000"/>
          <w:sz w:val="24"/>
        </w:rPr>
        <w:t>≥70%</w:t>
      </w:r>
      <w:r w:rsidRPr="00EA610D">
        <w:rPr>
          <w:rFonts w:eastAsia="仿宋体" w:hint="eastAsia"/>
          <w:color w:val="000000"/>
          <w:sz w:val="24"/>
        </w:rPr>
        <w:t>。</w:t>
      </w:r>
    </w:p>
    <w:p w:rsidR="008F4F90" w:rsidRPr="00EA610D" w:rsidRDefault="008F4F90" w:rsidP="00817B72">
      <w:pPr>
        <w:spacing w:line="440" w:lineRule="exact"/>
        <w:ind w:firstLineChars="150" w:firstLine="360"/>
        <w:rPr>
          <w:rFonts w:eastAsia="仿宋体"/>
          <w:color w:val="000000"/>
          <w:sz w:val="24"/>
        </w:rPr>
      </w:pPr>
      <w:r w:rsidRPr="00EA610D">
        <w:rPr>
          <w:rFonts w:eastAsia="仿宋体"/>
          <w:color w:val="000000"/>
          <w:sz w:val="24"/>
        </w:rPr>
        <w:t>3.5</w:t>
      </w:r>
      <w:r w:rsidRPr="00EA610D">
        <w:rPr>
          <w:rFonts w:eastAsia="仿宋体" w:hint="eastAsia"/>
          <w:color w:val="000000"/>
          <w:sz w:val="24"/>
        </w:rPr>
        <w:t>噪声质量达到</w:t>
      </w:r>
      <w:r w:rsidRPr="00EA610D">
        <w:rPr>
          <w:rFonts w:eastAsia="仿宋体"/>
          <w:color w:val="000000"/>
          <w:sz w:val="24"/>
        </w:rPr>
        <w:t>GB3096</w:t>
      </w:r>
      <w:r w:rsidRPr="00EA610D">
        <w:rPr>
          <w:rFonts w:eastAsia="仿宋体" w:hint="eastAsia"/>
          <w:color w:val="000000"/>
          <w:sz w:val="24"/>
        </w:rPr>
        <w:t>规定的各类标准适用区域的要求。</w:t>
      </w:r>
    </w:p>
    <w:p w:rsidR="008F4F90" w:rsidRPr="00EA610D" w:rsidRDefault="008F4F90" w:rsidP="00817B72">
      <w:pPr>
        <w:pStyle w:val="2"/>
        <w:rPr>
          <w:rFonts w:ascii="Times New Roman" w:hAnsi="Times New Roman"/>
          <w:color w:val="000000"/>
          <w:sz w:val="28"/>
          <w:szCs w:val="28"/>
        </w:rPr>
      </w:pPr>
      <w:r w:rsidRPr="00EA610D">
        <w:rPr>
          <w:rFonts w:ascii="Times New Roman" w:hAnsi="Times New Roman" w:hint="eastAsia"/>
          <w:color w:val="000000"/>
          <w:sz w:val="28"/>
          <w:szCs w:val="28"/>
        </w:rPr>
        <w:t>二、评分规则</w:t>
      </w:r>
    </w:p>
    <w:p w:rsidR="008F4F90" w:rsidRPr="00EA610D" w:rsidRDefault="008F4F90" w:rsidP="00856A46">
      <w:pPr>
        <w:spacing w:line="440" w:lineRule="exact"/>
        <w:ind w:firstLineChars="250" w:firstLine="600"/>
        <w:rPr>
          <w:rFonts w:eastAsia="仿宋体"/>
          <w:color w:val="000000"/>
          <w:sz w:val="24"/>
        </w:rPr>
      </w:pPr>
      <w:r w:rsidRPr="00EA610D">
        <w:rPr>
          <w:rFonts w:eastAsia="仿宋体"/>
          <w:color w:val="000000"/>
          <w:sz w:val="24"/>
        </w:rPr>
        <w:t>1</w:t>
      </w:r>
      <w:r w:rsidRPr="00EA610D">
        <w:rPr>
          <w:rFonts w:eastAsia="仿宋体" w:hint="eastAsia"/>
          <w:color w:val="000000"/>
          <w:sz w:val="24"/>
        </w:rPr>
        <w:t>、《国家绿色旅游示范基地行业标准》评分细则总分值</w:t>
      </w:r>
      <w:r w:rsidRPr="00EA610D">
        <w:rPr>
          <w:rFonts w:eastAsia="仿宋体"/>
          <w:color w:val="000000"/>
          <w:sz w:val="24"/>
        </w:rPr>
        <w:t>1000</w:t>
      </w:r>
      <w:r w:rsidRPr="00EA610D">
        <w:rPr>
          <w:rFonts w:eastAsia="仿宋体" w:hint="eastAsia"/>
          <w:color w:val="000000"/>
          <w:sz w:val="24"/>
        </w:rPr>
        <w:t>分。另设加分</w:t>
      </w:r>
      <w:r w:rsidRPr="00EA610D">
        <w:rPr>
          <w:rFonts w:eastAsia="仿宋体"/>
          <w:color w:val="000000"/>
          <w:sz w:val="24"/>
        </w:rPr>
        <w:t>100</w:t>
      </w:r>
      <w:r w:rsidRPr="00EA610D">
        <w:rPr>
          <w:rFonts w:eastAsia="仿宋体" w:hint="eastAsia"/>
          <w:color w:val="000000"/>
          <w:sz w:val="24"/>
        </w:rPr>
        <w:t>分，细则要求分项加分不得超过细则规定的分值数。</w:t>
      </w:r>
    </w:p>
    <w:p w:rsidR="008F4F90" w:rsidRPr="00EA610D" w:rsidRDefault="008F4F90" w:rsidP="00817B72">
      <w:pPr>
        <w:spacing w:line="440" w:lineRule="exact"/>
        <w:ind w:firstLineChars="250" w:firstLine="600"/>
        <w:rPr>
          <w:rFonts w:eastAsia="仿宋体"/>
          <w:color w:val="000000"/>
          <w:sz w:val="24"/>
        </w:rPr>
      </w:pPr>
      <w:r w:rsidRPr="00EA610D">
        <w:rPr>
          <w:rFonts w:eastAsia="仿宋体"/>
          <w:color w:val="000000"/>
          <w:sz w:val="24"/>
        </w:rPr>
        <w:t>2</w:t>
      </w:r>
      <w:r w:rsidRPr="00EA610D">
        <w:rPr>
          <w:rFonts w:eastAsia="仿宋体" w:hint="eastAsia"/>
          <w:color w:val="000000"/>
          <w:sz w:val="24"/>
        </w:rPr>
        <w:t>、评分细则分为两部分九大项：第一部分共</w:t>
      </w:r>
      <w:r w:rsidRPr="00EA610D">
        <w:rPr>
          <w:rFonts w:eastAsia="仿宋体"/>
          <w:color w:val="000000"/>
          <w:sz w:val="24"/>
        </w:rPr>
        <w:t>300</w:t>
      </w:r>
      <w:r w:rsidRPr="00EA610D">
        <w:rPr>
          <w:rFonts w:eastAsia="仿宋体" w:hint="eastAsia"/>
          <w:color w:val="000000"/>
          <w:sz w:val="24"/>
        </w:rPr>
        <w:t>分，包含空间要素组成和范围（</w:t>
      </w:r>
      <w:r w:rsidRPr="00EA610D">
        <w:rPr>
          <w:rFonts w:eastAsia="仿宋体"/>
          <w:color w:val="000000"/>
          <w:sz w:val="24"/>
        </w:rPr>
        <w:t>130</w:t>
      </w:r>
      <w:r w:rsidRPr="00EA610D">
        <w:rPr>
          <w:rFonts w:eastAsia="仿宋体" w:hint="eastAsia"/>
          <w:color w:val="000000"/>
          <w:sz w:val="24"/>
        </w:rPr>
        <w:t>分）、旅游经济水平（</w:t>
      </w:r>
      <w:r w:rsidRPr="00EA610D">
        <w:rPr>
          <w:rFonts w:eastAsia="仿宋体"/>
          <w:color w:val="000000"/>
          <w:sz w:val="24"/>
        </w:rPr>
        <w:t>70</w:t>
      </w:r>
      <w:r w:rsidRPr="00EA610D">
        <w:rPr>
          <w:rFonts w:eastAsia="仿宋体" w:hint="eastAsia"/>
          <w:color w:val="000000"/>
          <w:sz w:val="24"/>
        </w:rPr>
        <w:t>分）、生态环境条件（</w:t>
      </w:r>
      <w:r w:rsidRPr="00EA610D">
        <w:rPr>
          <w:rFonts w:eastAsia="仿宋体"/>
          <w:color w:val="000000"/>
          <w:sz w:val="24"/>
        </w:rPr>
        <w:t>100</w:t>
      </w:r>
      <w:r w:rsidRPr="00EA610D">
        <w:rPr>
          <w:rFonts w:eastAsia="仿宋体" w:hint="eastAsia"/>
          <w:color w:val="000000"/>
          <w:sz w:val="24"/>
        </w:rPr>
        <w:t>分）。第二部分共</w:t>
      </w:r>
      <w:r w:rsidRPr="00EA610D">
        <w:rPr>
          <w:rFonts w:eastAsia="仿宋体"/>
          <w:color w:val="000000"/>
          <w:sz w:val="24"/>
        </w:rPr>
        <w:t>700</w:t>
      </w:r>
      <w:r w:rsidRPr="00EA610D">
        <w:rPr>
          <w:rFonts w:eastAsia="仿宋体" w:hint="eastAsia"/>
          <w:color w:val="000000"/>
          <w:sz w:val="24"/>
        </w:rPr>
        <w:t>分，包含基地依托区要求（</w:t>
      </w:r>
      <w:r w:rsidRPr="00EA610D">
        <w:rPr>
          <w:rFonts w:eastAsia="仿宋体"/>
          <w:color w:val="000000"/>
          <w:sz w:val="24"/>
        </w:rPr>
        <w:t>100</w:t>
      </w:r>
      <w:r w:rsidRPr="00EA610D">
        <w:rPr>
          <w:rFonts w:eastAsia="仿宋体" w:hint="eastAsia"/>
          <w:color w:val="000000"/>
          <w:sz w:val="24"/>
        </w:rPr>
        <w:t>分）、旅游交通服务要求（</w:t>
      </w:r>
      <w:r w:rsidRPr="00EA610D">
        <w:rPr>
          <w:rFonts w:eastAsia="仿宋体"/>
          <w:color w:val="000000"/>
          <w:sz w:val="24"/>
        </w:rPr>
        <w:t>130</w:t>
      </w:r>
      <w:r w:rsidRPr="00EA610D">
        <w:rPr>
          <w:rFonts w:eastAsia="仿宋体" w:hint="eastAsia"/>
          <w:color w:val="000000"/>
          <w:sz w:val="24"/>
        </w:rPr>
        <w:t>分）、旅游安全保障服务要求（</w:t>
      </w:r>
      <w:r w:rsidRPr="00EA610D">
        <w:rPr>
          <w:rFonts w:eastAsia="仿宋体"/>
          <w:color w:val="000000"/>
          <w:sz w:val="24"/>
        </w:rPr>
        <w:t>100</w:t>
      </w:r>
      <w:r w:rsidRPr="00EA610D">
        <w:rPr>
          <w:rFonts w:eastAsia="仿宋体" w:hint="eastAsia"/>
          <w:color w:val="000000"/>
          <w:sz w:val="24"/>
        </w:rPr>
        <w:t>分）、信息和咨询服务要求（</w:t>
      </w:r>
      <w:r w:rsidRPr="00EA610D">
        <w:rPr>
          <w:rFonts w:eastAsia="仿宋体"/>
          <w:color w:val="000000"/>
          <w:sz w:val="24"/>
        </w:rPr>
        <w:t>150</w:t>
      </w:r>
      <w:r w:rsidRPr="00EA610D">
        <w:rPr>
          <w:rFonts w:eastAsia="仿宋体" w:hint="eastAsia"/>
          <w:color w:val="000000"/>
          <w:sz w:val="24"/>
        </w:rPr>
        <w:t>分）、便民惠民服务要求（</w:t>
      </w:r>
      <w:r w:rsidRPr="00EA610D">
        <w:rPr>
          <w:rFonts w:eastAsia="仿宋体"/>
          <w:color w:val="000000"/>
          <w:sz w:val="24"/>
        </w:rPr>
        <w:t>120</w:t>
      </w:r>
      <w:r w:rsidRPr="00EA610D">
        <w:rPr>
          <w:rFonts w:eastAsia="仿宋体" w:hint="eastAsia"/>
          <w:color w:val="000000"/>
          <w:sz w:val="24"/>
        </w:rPr>
        <w:t>分）、</w:t>
      </w:r>
      <w:r w:rsidRPr="00EA610D">
        <w:rPr>
          <w:rFonts w:hint="eastAsia"/>
          <w:color w:val="000000"/>
          <w:sz w:val="24"/>
        </w:rPr>
        <w:t>质量管理</w:t>
      </w:r>
      <w:r w:rsidRPr="00EA610D">
        <w:rPr>
          <w:rFonts w:eastAsia="仿宋体" w:hint="eastAsia"/>
          <w:color w:val="000000"/>
          <w:sz w:val="24"/>
        </w:rPr>
        <w:t>服务要求（</w:t>
      </w:r>
      <w:r w:rsidRPr="00EA610D">
        <w:rPr>
          <w:rFonts w:eastAsia="仿宋体"/>
          <w:color w:val="000000"/>
          <w:sz w:val="24"/>
        </w:rPr>
        <w:t>100</w:t>
      </w:r>
      <w:r w:rsidRPr="00EA610D">
        <w:rPr>
          <w:rFonts w:eastAsia="仿宋体" w:hint="eastAsia"/>
          <w:color w:val="000000"/>
          <w:sz w:val="24"/>
        </w:rPr>
        <w:t>分）。</w:t>
      </w:r>
    </w:p>
    <w:p w:rsidR="008F4F90" w:rsidRPr="00EA610D" w:rsidRDefault="008F4F90" w:rsidP="00856A46">
      <w:pPr>
        <w:spacing w:line="440" w:lineRule="exact"/>
        <w:ind w:firstLineChars="250" w:firstLine="600"/>
        <w:rPr>
          <w:rFonts w:eastAsia="仿宋体"/>
          <w:color w:val="000000"/>
          <w:sz w:val="24"/>
        </w:rPr>
      </w:pPr>
      <w:r w:rsidRPr="00EA610D">
        <w:rPr>
          <w:rFonts w:eastAsia="仿宋体"/>
          <w:color w:val="000000"/>
          <w:sz w:val="24"/>
        </w:rPr>
        <w:t>3</w:t>
      </w:r>
      <w:r w:rsidRPr="00EA610D">
        <w:rPr>
          <w:rFonts w:eastAsia="仿宋体" w:hint="eastAsia"/>
          <w:color w:val="000000"/>
          <w:sz w:val="24"/>
        </w:rPr>
        <w:t>、国家绿色旅游</w:t>
      </w:r>
      <w:r w:rsidRPr="00EA610D">
        <w:rPr>
          <w:rFonts w:eastAsia="仿宋体"/>
          <w:color w:val="000000"/>
          <w:sz w:val="24"/>
        </w:rPr>
        <w:t>“</w:t>
      </w:r>
      <w:r w:rsidRPr="00EA610D">
        <w:rPr>
          <w:rFonts w:eastAsia="仿宋体" w:hint="eastAsia"/>
          <w:color w:val="000000"/>
          <w:sz w:val="24"/>
        </w:rPr>
        <w:t>示范</w:t>
      </w:r>
      <w:r w:rsidRPr="00EA610D">
        <w:rPr>
          <w:rFonts w:eastAsia="仿宋体"/>
          <w:color w:val="000000"/>
          <w:sz w:val="24"/>
        </w:rPr>
        <w:t>”</w:t>
      </w:r>
      <w:r w:rsidRPr="00EA610D">
        <w:rPr>
          <w:rFonts w:eastAsia="仿宋体" w:hint="eastAsia"/>
          <w:color w:val="000000"/>
          <w:sz w:val="24"/>
        </w:rPr>
        <w:t>基地，其分数标准确定基本准入总得分</w:t>
      </w:r>
      <w:r w:rsidRPr="00EA610D">
        <w:rPr>
          <w:rFonts w:eastAsia="仿宋体"/>
          <w:color w:val="000000"/>
          <w:sz w:val="24"/>
        </w:rPr>
        <w:t>900(</w:t>
      </w:r>
      <w:r w:rsidRPr="00EA610D">
        <w:rPr>
          <w:rFonts w:eastAsia="仿宋体" w:hint="eastAsia"/>
          <w:color w:val="000000"/>
          <w:sz w:val="24"/>
        </w:rPr>
        <w:t>含</w:t>
      </w:r>
      <w:r w:rsidRPr="00EA610D">
        <w:rPr>
          <w:rFonts w:eastAsia="仿宋体"/>
          <w:color w:val="000000"/>
          <w:sz w:val="24"/>
        </w:rPr>
        <w:t>)</w:t>
      </w:r>
      <w:r w:rsidRPr="00EA610D">
        <w:rPr>
          <w:rFonts w:eastAsia="仿宋体" w:hint="eastAsia"/>
          <w:color w:val="000000"/>
          <w:sz w:val="24"/>
        </w:rPr>
        <w:t>分以上。</w:t>
      </w:r>
    </w:p>
    <w:p w:rsidR="008F4F90" w:rsidRPr="00EA610D" w:rsidRDefault="008F4F90" w:rsidP="00817B72">
      <w:pPr>
        <w:spacing w:line="440" w:lineRule="exact"/>
        <w:ind w:firstLineChars="250" w:firstLine="600"/>
        <w:rPr>
          <w:rFonts w:eastAsia="仿宋体"/>
          <w:color w:val="000000"/>
          <w:sz w:val="24"/>
        </w:rPr>
      </w:pPr>
    </w:p>
    <w:tbl>
      <w:tblPr>
        <w:tblW w:w="7237" w:type="dxa"/>
        <w:jc w:val="center"/>
        <w:tblInd w:w="-2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8"/>
        <w:gridCol w:w="1161"/>
        <w:gridCol w:w="3269"/>
        <w:gridCol w:w="1559"/>
      </w:tblGrid>
      <w:tr w:rsidR="008F4F90" w:rsidRPr="00EA610D" w:rsidTr="00BB75BD">
        <w:trPr>
          <w:trHeight w:val="548"/>
          <w:jc w:val="center"/>
        </w:trPr>
        <w:tc>
          <w:tcPr>
            <w:tcW w:w="2409" w:type="dxa"/>
            <w:gridSpan w:val="2"/>
            <w:vAlign w:val="center"/>
          </w:tcPr>
          <w:p w:rsidR="008F4F90" w:rsidRPr="00EA610D" w:rsidRDefault="008F4F90" w:rsidP="00BB75BD">
            <w:pPr>
              <w:jc w:val="center"/>
              <w:rPr>
                <w:b/>
                <w:color w:val="000000"/>
                <w:sz w:val="24"/>
              </w:rPr>
            </w:pPr>
            <w:r w:rsidRPr="00EA610D">
              <w:rPr>
                <w:rFonts w:hint="eastAsia"/>
                <w:b/>
                <w:color w:val="000000"/>
                <w:sz w:val="24"/>
              </w:rPr>
              <w:t>序号</w:t>
            </w:r>
          </w:p>
        </w:tc>
        <w:tc>
          <w:tcPr>
            <w:tcW w:w="3269" w:type="dxa"/>
            <w:vAlign w:val="center"/>
          </w:tcPr>
          <w:p w:rsidR="008F4F90" w:rsidRPr="00EA610D" w:rsidRDefault="008F4F90" w:rsidP="00BB75BD">
            <w:pPr>
              <w:jc w:val="center"/>
              <w:rPr>
                <w:b/>
                <w:color w:val="000000"/>
                <w:sz w:val="24"/>
              </w:rPr>
            </w:pPr>
            <w:r w:rsidRPr="00EA610D">
              <w:rPr>
                <w:rFonts w:hint="eastAsia"/>
                <w:b/>
                <w:color w:val="000000"/>
                <w:sz w:val="24"/>
              </w:rPr>
              <w:t>项</w:t>
            </w:r>
            <w:r w:rsidRPr="00EA610D">
              <w:rPr>
                <w:b/>
                <w:color w:val="000000"/>
                <w:sz w:val="24"/>
              </w:rPr>
              <w:t xml:space="preserve">  </w:t>
            </w:r>
            <w:r w:rsidRPr="00EA610D">
              <w:rPr>
                <w:rFonts w:hint="eastAsia"/>
                <w:b/>
                <w:color w:val="000000"/>
                <w:sz w:val="24"/>
              </w:rPr>
              <w:t>目</w:t>
            </w:r>
            <w:r w:rsidRPr="00EA610D">
              <w:rPr>
                <w:b/>
                <w:color w:val="000000"/>
                <w:sz w:val="24"/>
              </w:rPr>
              <w:t xml:space="preserve">  </w:t>
            </w:r>
            <w:r w:rsidRPr="00EA610D">
              <w:rPr>
                <w:rFonts w:hint="eastAsia"/>
                <w:b/>
                <w:color w:val="000000"/>
                <w:sz w:val="24"/>
              </w:rPr>
              <w:t>分</w:t>
            </w:r>
            <w:r w:rsidRPr="00EA610D">
              <w:rPr>
                <w:b/>
                <w:color w:val="000000"/>
                <w:sz w:val="24"/>
              </w:rPr>
              <w:t xml:space="preserve">  </w:t>
            </w:r>
            <w:r w:rsidRPr="00EA610D">
              <w:rPr>
                <w:rFonts w:hint="eastAsia"/>
                <w:b/>
                <w:color w:val="000000"/>
                <w:sz w:val="24"/>
              </w:rPr>
              <w:t>类</w:t>
            </w:r>
          </w:p>
        </w:tc>
        <w:tc>
          <w:tcPr>
            <w:tcW w:w="1559" w:type="dxa"/>
            <w:vAlign w:val="center"/>
          </w:tcPr>
          <w:p w:rsidR="008F4F90" w:rsidRPr="00EA610D" w:rsidRDefault="008F4F90" w:rsidP="00BB75BD">
            <w:pPr>
              <w:jc w:val="center"/>
              <w:rPr>
                <w:b/>
                <w:color w:val="000000"/>
                <w:sz w:val="24"/>
              </w:rPr>
            </w:pPr>
            <w:r w:rsidRPr="00EA610D">
              <w:rPr>
                <w:rFonts w:hint="eastAsia"/>
                <w:b/>
                <w:color w:val="000000"/>
                <w:sz w:val="24"/>
              </w:rPr>
              <w:t>总分值</w:t>
            </w:r>
          </w:p>
        </w:tc>
      </w:tr>
      <w:tr w:rsidR="008F4F90" w:rsidRPr="00EA610D" w:rsidTr="00EB4F81">
        <w:trPr>
          <w:trHeight w:val="157"/>
          <w:jc w:val="center"/>
        </w:trPr>
        <w:tc>
          <w:tcPr>
            <w:tcW w:w="1248" w:type="dxa"/>
            <w:vMerge w:val="restart"/>
            <w:vAlign w:val="center"/>
          </w:tcPr>
          <w:p w:rsidR="008F4F90" w:rsidRPr="00EA610D" w:rsidRDefault="008F4F90" w:rsidP="00BB75BD">
            <w:pPr>
              <w:jc w:val="center"/>
              <w:rPr>
                <w:color w:val="000000"/>
                <w:sz w:val="24"/>
              </w:rPr>
            </w:pPr>
            <w:r w:rsidRPr="00EA610D">
              <w:rPr>
                <w:rFonts w:hint="eastAsia"/>
                <w:color w:val="000000"/>
                <w:sz w:val="24"/>
              </w:rPr>
              <w:t>必备条件</w:t>
            </w: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一</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空间要素组成和范围</w:t>
            </w:r>
          </w:p>
        </w:tc>
        <w:tc>
          <w:tcPr>
            <w:tcW w:w="1559" w:type="dxa"/>
            <w:vAlign w:val="center"/>
          </w:tcPr>
          <w:p w:rsidR="008F4F90" w:rsidRPr="00EA610D" w:rsidRDefault="008F4F90" w:rsidP="00BB75BD">
            <w:pPr>
              <w:jc w:val="center"/>
              <w:rPr>
                <w:color w:val="000000"/>
                <w:sz w:val="24"/>
              </w:rPr>
            </w:pPr>
            <w:r w:rsidRPr="00EA610D">
              <w:rPr>
                <w:color w:val="000000"/>
                <w:sz w:val="24"/>
              </w:rPr>
              <w:t>130</w:t>
            </w:r>
          </w:p>
        </w:tc>
      </w:tr>
      <w:tr w:rsidR="008F4F90" w:rsidRPr="00EA610D" w:rsidTr="00EB4F81">
        <w:trPr>
          <w:trHeight w:val="387"/>
          <w:jc w:val="center"/>
        </w:trPr>
        <w:tc>
          <w:tcPr>
            <w:tcW w:w="1248" w:type="dxa"/>
            <w:vMerge/>
            <w:vAlign w:val="center"/>
          </w:tcPr>
          <w:p w:rsidR="008F4F90" w:rsidRPr="00EA610D" w:rsidRDefault="008F4F90" w:rsidP="00BB75BD">
            <w:pPr>
              <w:jc w:val="center"/>
              <w:rPr>
                <w:color w:val="000000"/>
                <w:sz w:val="24"/>
              </w:rPr>
            </w:pP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二</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旅游经济水平条件</w:t>
            </w:r>
          </w:p>
        </w:tc>
        <w:tc>
          <w:tcPr>
            <w:tcW w:w="1559" w:type="dxa"/>
            <w:vAlign w:val="center"/>
          </w:tcPr>
          <w:p w:rsidR="008F4F90" w:rsidRPr="00EA610D" w:rsidRDefault="008F4F90" w:rsidP="00BB75BD">
            <w:pPr>
              <w:jc w:val="center"/>
              <w:rPr>
                <w:color w:val="000000"/>
                <w:sz w:val="24"/>
              </w:rPr>
            </w:pPr>
            <w:r w:rsidRPr="00EA610D">
              <w:rPr>
                <w:color w:val="000000"/>
                <w:sz w:val="24"/>
              </w:rPr>
              <w:t>70</w:t>
            </w:r>
          </w:p>
        </w:tc>
      </w:tr>
      <w:tr w:rsidR="008F4F90" w:rsidRPr="00EA610D" w:rsidTr="00EB4F81">
        <w:trPr>
          <w:trHeight w:val="123"/>
          <w:jc w:val="center"/>
        </w:trPr>
        <w:tc>
          <w:tcPr>
            <w:tcW w:w="1248" w:type="dxa"/>
            <w:vMerge/>
            <w:vAlign w:val="center"/>
          </w:tcPr>
          <w:p w:rsidR="008F4F90" w:rsidRPr="00EA610D" w:rsidRDefault="008F4F90" w:rsidP="00BB75BD">
            <w:pPr>
              <w:jc w:val="center"/>
              <w:rPr>
                <w:color w:val="000000"/>
                <w:sz w:val="24"/>
              </w:rPr>
            </w:pP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三</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生态环境条件</w:t>
            </w:r>
          </w:p>
        </w:tc>
        <w:tc>
          <w:tcPr>
            <w:tcW w:w="1559" w:type="dxa"/>
            <w:vAlign w:val="center"/>
          </w:tcPr>
          <w:p w:rsidR="008F4F90" w:rsidRPr="00EA610D" w:rsidRDefault="008F4F90" w:rsidP="00BB75BD">
            <w:pPr>
              <w:jc w:val="center"/>
              <w:rPr>
                <w:color w:val="000000"/>
                <w:sz w:val="24"/>
              </w:rPr>
            </w:pPr>
            <w:r w:rsidRPr="00EA610D">
              <w:rPr>
                <w:color w:val="000000"/>
                <w:sz w:val="24"/>
              </w:rPr>
              <w:t>100</w:t>
            </w:r>
          </w:p>
        </w:tc>
      </w:tr>
      <w:tr w:rsidR="008F4F90" w:rsidRPr="00EA610D" w:rsidTr="00EB4F81">
        <w:trPr>
          <w:trHeight w:val="58"/>
          <w:jc w:val="center"/>
        </w:trPr>
        <w:tc>
          <w:tcPr>
            <w:tcW w:w="1248" w:type="dxa"/>
            <w:vMerge w:val="restart"/>
            <w:vAlign w:val="center"/>
          </w:tcPr>
          <w:p w:rsidR="008F4F90" w:rsidRPr="00EA610D" w:rsidRDefault="008F4F90" w:rsidP="00BB75BD">
            <w:pPr>
              <w:jc w:val="center"/>
              <w:rPr>
                <w:color w:val="000000"/>
                <w:sz w:val="24"/>
              </w:rPr>
            </w:pPr>
            <w:r w:rsidRPr="00EA610D">
              <w:rPr>
                <w:rFonts w:hint="eastAsia"/>
                <w:color w:val="000000"/>
                <w:sz w:val="24"/>
              </w:rPr>
              <w:t>一般要求</w:t>
            </w: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四</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基地依托区要求</w:t>
            </w:r>
          </w:p>
        </w:tc>
        <w:tc>
          <w:tcPr>
            <w:tcW w:w="1559" w:type="dxa"/>
            <w:vAlign w:val="center"/>
          </w:tcPr>
          <w:p w:rsidR="008F4F90" w:rsidRPr="00EA610D" w:rsidRDefault="008F4F90" w:rsidP="00BB75BD">
            <w:pPr>
              <w:jc w:val="center"/>
              <w:rPr>
                <w:color w:val="000000"/>
                <w:sz w:val="24"/>
              </w:rPr>
            </w:pPr>
            <w:r w:rsidRPr="00EA610D">
              <w:rPr>
                <w:color w:val="000000"/>
                <w:sz w:val="24"/>
              </w:rPr>
              <w:t>100</w:t>
            </w:r>
          </w:p>
        </w:tc>
      </w:tr>
      <w:tr w:rsidR="008F4F90" w:rsidRPr="00EA610D" w:rsidTr="00EB4F81">
        <w:trPr>
          <w:trHeight w:val="139"/>
          <w:jc w:val="center"/>
        </w:trPr>
        <w:tc>
          <w:tcPr>
            <w:tcW w:w="1248" w:type="dxa"/>
            <w:vMerge/>
            <w:vAlign w:val="center"/>
          </w:tcPr>
          <w:p w:rsidR="008F4F90" w:rsidRPr="00EA610D" w:rsidRDefault="008F4F90" w:rsidP="00BB75BD">
            <w:pPr>
              <w:jc w:val="center"/>
              <w:rPr>
                <w:color w:val="000000"/>
                <w:sz w:val="24"/>
              </w:rPr>
            </w:pP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五</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旅游交通服务要求</w:t>
            </w:r>
          </w:p>
        </w:tc>
        <w:tc>
          <w:tcPr>
            <w:tcW w:w="1559" w:type="dxa"/>
            <w:vAlign w:val="center"/>
          </w:tcPr>
          <w:p w:rsidR="008F4F90" w:rsidRPr="00EA610D" w:rsidRDefault="008F4F90" w:rsidP="00BB75BD">
            <w:pPr>
              <w:jc w:val="center"/>
              <w:rPr>
                <w:color w:val="000000"/>
                <w:sz w:val="24"/>
              </w:rPr>
            </w:pPr>
            <w:r w:rsidRPr="00EA610D">
              <w:rPr>
                <w:color w:val="000000"/>
                <w:sz w:val="24"/>
              </w:rPr>
              <w:t>130</w:t>
            </w:r>
          </w:p>
        </w:tc>
      </w:tr>
      <w:tr w:rsidR="008F4F90" w:rsidRPr="00EA610D" w:rsidTr="00EB4F81">
        <w:trPr>
          <w:trHeight w:val="101"/>
          <w:jc w:val="center"/>
        </w:trPr>
        <w:tc>
          <w:tcPr>
            <w:tcW w:w="1248" w:type="dxa"/>
            <w:vMerge/>
            <w:vAlign w:val="center"/>
          </w:tcPr>
          <w:p w:rsidR="008F4F90" w:rsidRPr="00EA610D" w:rsidRDefault="008F4F90" w:rsidP="00BB75BD">
            <w:pPr>
              <w:jc w:val="center"/>
              <w:rPr>
                <w:color w:val="000000"/>
                <w:sz w:val="24"/>
              </w:rPr>
            </w:pP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六</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旅游安全保障服务要求</w:t>
            </w:r>
          </w:p>
        </w:tc>
        <w:tc>
          <w:tcPr>
            <w:tcW w:w="1559" w:type="dxa"/>
            <w:vAlign w:val="center"/>
          </w:tcPr>
          <w:p w:rsidR="008F4F90" w:rsidRPr="00EA610D" w:rsidRDefault="008F4F90" w:rsidP="00BB75BD">
            <w:pPr>
              <w:jc w:val="center"/>
              <w:rPr>
                <w:color w:val="000000"/>
                <w:sz w:val="24"/>
              </w:rPr>
            </w:pPr>
            <w:r w:rsidRPr="00EA610D">
              <w:rPr>
                <w:color w:val="000000"/>
                <w:sz w:val="24"/>
              </w:rPr>
              <w:t>100</w:t>
            </w:r>
          </w:p>
        </w:tc>
      </w:tr>
      <w:tr w:rsidR="008F4F90" w:rsidRPr="00EA610D" w:rsidTr="00EB4F81">
        <w:trPr>
          <w:trHeight w:val="63"/>
          <w:jc w:val="center"/>
        </w:trPr>
        <w:tc>
          <w:tcPr>
            <w:tcW w:w="1248" w:type="dxa"/>
            <w:vMerge/>
            <w:vAlign w:val="center"/>
          </w:tcPr>
          <w:p w:rsidR="008F4F90" w:rsidRPr="00EA610D" w:rsidRDefault="008F4F90" w:rsidP="00BB75BD">
            <w:pPr>
              <w:jc w:val="center"/>
              <w:rPr>
                <w:color w:val="000000"/>
                <w:sz w:val="24"/>
              </w:rPr>
            </w:pP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七</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信息咨询服务要求</w:t>
            </w:r>
          </w:p>
        </w:tc>
        <w:tc>
          <w:tcPr>
            <w:tcW w:w="1559" w:type="dxa"/>
            <w:vAlign w:val="center"/>
          </w:tcPr>
          <w:p w:rsidR="008F4F90" w:rsidRPr="00EA610D" w:rsidRDefault="008F4F90" w:rsidP="00BB75BD">
            <w:pPr>
              <w:jc w:val="center"/>
              <w:rPr>
                <w:color w:val="000000"/>
                <w:sz w:val="24"/>
              </w:rPr>
            </w:pPr>
            <w:r w:rsidRPr="00EA610D">
              <w:rPr>
                <w:color w:val="000000"/>
                <w:sz w:val="24"/>
              </w:rPr>
              <w:t>150</w:t>
            </w:r>
          </w:p>
        </w:tc>
      </w:tr>
      <w:tr w:rsidR="008F4F90" w:rsidRPr="00EA610D" w:rsidTr="00EB4F81">
        <w:trPr>
          <w:trHeight w:val="167"/>
          <w:jc w:val="center"/>
        </w:trPr>
        <w:tc>
          <w:tcPr>
            <w:tcW w:w="1248" w:type="dxa"/>
            <w:vMerge/>
            <w:vAlign w:val="center"/>
          </w:tcPr>
          <w:p w:rsidR="008F4F90" w:rsidRPr="00EA610D" w:rsidRDefault="008F4F90" w:rsidP="00BB75BD">
            <w:pPr>
              <w:jc w:val="center"/>
              <w:rPr>
                <w:color w:val="000000"/>
                <w:sz w:val="24"/>
              </w:rPr>
            </w:pP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八</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便民惠民服务要求</w:t>
            </w:r>
          </w:p>
        </w:tc>
        <w:tc>
          <w:tcPr>
            <w:tcW w:w="1559" w:type="dxa"/>
            <w:vAlign w:val="center"/>
          </w:tcPr>
          <w:p w:rsidR="008F4F90" w:rsidRPr="00EA610D" w:rsidRDefault="008F4F90" w:rsidP="00BB75BD">
            <w:pPr>
              <w:jc w:val="center"/>
              <w:rPr>
                <w:color w:val="000000"/>
                <w:sz w:val="24"/>
              </w:rPr>
            </w:pPr>
            <w:r w:rsidRPr="00EA610D">
              <w:rPr>
                <w:color w:val="000000"/>
                <w:sz w:val="24"/>
              </w:rPr>
              <w:t>120</w:t>
            </w:r>
          </w:p>
        </w:tc>
      </w:tr>
      <w:tr w:rsidR="008F4F90" w:rsidRPr="00EA610D" w:rsidTr="00EB4F81">
        <w:trPr>
          <w:trHeight w:val="168"/>
          <w:jc w:val="center"/>
        </w:trPr>
        <w:tc>
          <w:tcPr>
            <w:tcW w:w="1248" w:type="dxa"/>
            <w:vMerge/>
            <w:vAlign w:val="center"/>
          </w:tcPr>
          <w:p w:rsidR="008F4F90" w:rsidRPr="00EA610D" w:rsidRDefault="008F4F90" w:rsidP="00BB75BD">
            <w:pPr>
              <w:jc w:val="center"/>
              <w:rPr>
                <w:color w:val="000000"/>
                <w:sz w:val="24"/>
              </w:rPr>
            </w:pPr>
          </w:p>
        </w:tc>
        <w:tc>
          <w:tcPr>
            <w:tcW w:w="1161" w:type="dxa"/>
            <w:vAlign w:val="center"/>
          </w:tcPr>
          <w:p w:rsidR="008F4F90" w:rsidRPr="00EA610D" w:rsidRDefault="008F4F90" w:rsidP="00BB75BD">
            <w:pPr>
              <w:jc w:val="center"/>
              <w:rPr>
                <w:color w:val="000000"/>
                <w:sz w:val="24"/>
              </w:rPr>
            </w:pPr>
            <w:r w:rsidRPr="00EA610D">
              <w:rPr>
                <w:rFonts w:hint="eastAsia"/>
                <w:color w:val="000000"/>
                <w:sz w:val="24"/>
              </w:rPr>
              <w:t>九</w:t>
            </w:r>
          </w:p>
        </w:tc>
        <w:tc>
          <w:tcPr>
            <w:tcW w:w="3269" w:type="dxa"/>
            <w:vAlign w:val="center"/>
          </w:tcPr>
          <w:p w:rsidR="008F4F90" w:rsidRPr="00EA610D" w:rsidRDefault="008F4F90" w:rsidP="00BB75BD">
            <w:pPr>
              <w:jc w:val="center"/>
              <w:rPr>
                <w:color w:val="000000"/>
                <w:sz w:val="24"/>
              </w:rPr>
            </w:pPr>
            <w:r w:rsidRPr="00EA610D">
              <w:rPr>
                <w:rFonts w:hint="eastAsia"/>
                <w:color w:val="000000"/>
                <w:sz w:val="24"/>
              </w:rPr>
              <w:t>质量管理服务要求</w:t>
            </w:r>
          </w:p>
        </w:tc>
        <w:tc>
          <w:tcPr>
            <w:tcW w:w="1559" w:type="dxa"/>
            <w:vAlign w:val="center"/>
          </w:tcPr>
          <w:p w:rsidR="008F4F90" w:rsidRPr="00EA610D" w:rsidRDefault="008F4F90" w:rsidP="00BB75BD">
            <w:pPr>
              <w:jc w:val="center"/>
              <w:rPr>
                <w:color w:val="000000"/>
                <w:sz w:val="24"/>
              </w:rPr>
            </w:pPr>
            <w:r w:rsidRPr="00EA610D">
              <w:rPr>
                <w:color w:val="000000"/>
                <w:sz w:val="24"/>
              </w:rPr>
              <w:t>100</w:t>
            </w:r>
          </w:p>
        </w:tc>
      </w:tr>
      <w:tr w:rsidR="008F4F90" w:rsidRPr="00EA610D" w:rsidTr="00EB4F81">
        <w:trPr>
          <w:trHeight w:val="415"/>
          <w:jc w:val="center"/>
        </w:trPr>
        <w:tc>
          <w:tcPr>
            <w:tcW w:w="1248" w:type="dxa"/>
            <w:vAlign w:val="center"/>
          </w:tcPr>
          <w:p w:rsidR="008F4F90" w:rsidRPr="00EA610D" w:rsidRDefault="008F4F90" w:rsidP="00BB75BD">
            <w:pPr>
              <w:jc w:val="center"/>
              <w:rPr>
                <w:b/>
                <w:color w:val="000000"/>
                <w:sz w:val="24"/>
              </w:rPr>
            </w:pPr>
          </w:p>
        </w:tc>
        <w:tc>
          <w:tcPr>
            <w:tcW w:w="1161" w:type="dxa"/>
            <w:vAlign w:val="center"/>
          </w:tcPr>
          <w:p w:rsidR="008F4F90" w:rsidRPr="00EA610D" w:rsidRDefault="008F4F90" w:rsidP="00BB75BD">
            <w:pPr>
              <w:jc w:val="center"/>
              <w:rPr>
                <w:b/>
                <w:color w:val="000000"/>
                <w:sz w:val="24"/>
              </w:rPr>
            </w:pPr>
          </w:p>
        </w:tc>
        <w:tc>
          <w:tcPr>
            <w:tcW w:w="3269" w:type="dxa"/>
            <w:vAlign w:val="center"/>
          </w:tcPr>
          <w:p w:rsidR="008F4F90" w:rsidRPr="00EA610D" w:rsidRDefault="008F4F90" w:rsidP="00BB75BD">
            <w:pPr>
              <w:jc w:val="center"/>
              <w:rPr>
                <w:b/>
                <w:color w:val="000000"/>
                <w:sz w:val="24"/>
              </w:rPr>
            </w:pPr>
            <w:r w:rsidRPr="00EA610D">
              <w:rPr>
                <w:rFonts w:hint="eastAsia"/>
                <w:b/>
                <w:color w:val="000000"/>
                <w:sz w:val="24"/>
              </w:rPr>
              <w:t>合计</w:t>
            </w:r>
          </w:p>
        </w:tc>
        <w:tc>
          <w:tcPr>
            <w:tcW w:w="1559" w:type="dxa"/>
            <w:vAlign w:val="center"/>
          </w:tcPr>
          <w:p w:rsidR="008F4F90" w:rsidRPr="00EA610D" w:rsidRDefault="008F4F90" w:rsidP="00BB75BD">
            <w:pPr>
              <w:jc w:val="center"/>
              <w:rPr>
                <w:b/>
                <w:color w:val="000000"/>
                <w:sz w:val="24"/>
              </w:rPr>
            </w:pPr>
            <w:r w:rsidRPr="00EA610D">
              <w:rPr>
                <w:b/>
                <w:color w:val="000000"/>
                <w:sz w:val="24"/>
              </w:rPr>
              <w:t>1000</w:t>
            </w:r>
          </w:p>
        </w:tc>
      </w:tr>
    </w:tbl>
    <w:p w:rsidR="008F4F90" w:rsidRPr="00EA610D" w:rsidRDefault="008F4F90" w:rsidP="00817B72">
      <w:pPr>
        <w:pStyle w:val="2"/>
        <w:rPr>
          <w:rFonts w:ascii="Times New Roman" w:hAnsi="Times New Roman"/>
          <w:color w:val="000000"/>
          <w:sz w:val="28"/>
          <w:szCs w:val="28"/>
        </w:rPr>
      </w:pPr>
      <w:r w:rsidRPr="00EA610D">
        <w:rPr>
          <w:rFonts w:ascii="Times New Roman" w:hAnsi="Times New Roman" w:hint="eastAsia"/>
          <w:color w:val="000000"/>
          <w:sz w:val="28"/>
          <w:szCs w:val="28"/>
        </w:rPr>
        <w:t>三、评定方法</w:t>
      </w:r>
    </w:p>
    <w:p w:rsidR="008F4F90" w:rsidRPr="00EA610D" w:rsidRDefault="008F4F90" w:rsidP="00817B72">
      <w:pPr>
        <w:spacing w:line="440" w:lineRule="exact"/>
        <w:ind w:firstLineChars="250" w:firstLine="600"/>
        <w:rPr>
          <w:rFonts w:eastAsia="仿宋体"/>
          <w:color w:val="000000"/>
          <w:sz w:val="24"/>
        </w:rPr>
      </w:pPr>
      <w:r w:rsidRPr="00EA610D">
        <w:rPr>
          <w:rFonts w:eastAsia="仿宋体"/>
          <w:color w:val="000000"/>
          <w:sz w:val="24"/>
        </w:rPr>
        <w:t>1</w:t>
      </w:r>
      <w:r w:rsidRPr="00EA610D">
        <w:rPr>
          <w:rFonts w:eastAsia="仿宋体" w:hint="eastAsia"/>
          <w:color w:val="000000"/>
          <w:sz w:val="24"/>
        </w:rPr>
        <w:t>、本细则从空间要素组成和范围、旅游经济水平条件、生态环境条件、基地依托区要求、旅游交通服务要求、旅游安全保障服务要求、信息咨询服务要求、便民惠民服务要求、</w:t>
      </w:r>
      <w:r w:rsidRPr="00EA610D">
        <w:rPr>
          <w:rFonts w:hint="eastAsia"/>
          <w:color w:val="000000"/>
          <w:sz w:val="24"/>
        </w:rPr>
        <w:t>质量管理服务</w:t>
      </w:r>
      <w:r w:rsidRPr="00EA610D">
        <w:rPr>
          <w:rFonts w:eastAsia="仿宋体" w:hint="eastAsia"/>
          <w:color w:val="000000"/>
          <w:sz w:val="24"/>
        </w:rPr>
        <w:t>要求等九大方面考评示范基地。</w:t>
      </w:r>
    </w:p>
    <w:p w:rsidR="008F4F90" w:rsidRPr="00EA610D" w:rsidRDefault="008F4F90" w:rsidP="00817B72">
      <w:pPr>
        <w:spacing w:line="440" w:lineRule="exact"/>
        <w:ind w:firstLineChars="250" w:firstLine="600"/>
        <w:rPr>
          <w:rFonts w:eastAsia="仿宋体"/>
          <w:color w:val="000000"/>
          <w:sz w:val="24"/>
        </w:rPr>
      </w:pPr>
      <w:r w:rsidRPr="00EA610D">
        <w:rPr>
          <w:rFonts w:eastAsia="仿宋体"/>
          <w:color w:val="000000"/>
          <w:sz w:val="24"/>
        </w:rPr>
        <w:t>2</w:t>
      </w:r>
      <w:r w:rsidRPr="00EA610D">
        <w:rPr>
          <w:rFonts w:eastAsia="仿宋体" w:hint="eastAsia"/>
          <w:color w:val="000000"/>
          <w:sz w:val="24"/>
        </w:rPr>
        <w:t>、共两部分，每一部分由若干小部分组成，每一小部分都给出了具体细则</w:t>
      </w:r>
      <w:r w:rsidRPr="00EA610D">
        <w:rPr>
          <w:rFonts w:eastAsia="仿宋体" w:hint="eastAsia"/>
          <w:color w:val="000000"/>
          <w:sz w:val="24"/>
        </w:rPr>
        <w:lastRenderedPageBreak/>
        <w:t>及相应的分值。第一部分为必备条件，是基础性强制指标，必须达标，第二部分为一般要求条件，是延伸性可比较指标，可相互补充。</w:t>
      </w:r>
    </w:p>
    <w:p w:rsidR="008F4F90" w:rsidRPr="00EA610D" w:rsidRDefault="008F4F90" w:rsidP="00817B72">
      <w:pPr>
        <w:spacing w:line="440" w:lineRule="exact"/>
        <w:ind w:firstLineChars="250" w:firstLine="600"/>
        <w:rPr>
          <w:rFonts w:eastAsia="仿宋体"/>
          <w:color w:val="000000"/>
          <w:sz w:val="24"/>
        </w:rPr>
      </w:pPr>
      <w:r w:rsidRPr="00EA610D">
        <w:rPr>
          <w:rFonts w:eastAsia="仿宋体"/>
          <w:color w:val="000000"/>
          <w:sz w:val="24"/>
        </w:rPr>
        <w:t>3</w:t>
      </w:r>
      <w:r w:rsidRPr="00EA610D">
        <w:rPr>
          <w:rFonts w:eastAsia="仿宋体" w:hint="eastAsia"/>
          <w:color w:val="000000"/>
          <w:sz w:val="24"/>
        </w:rPr>
        <w:t>、评价步骤为对第一部分必备条件的基础性强制指标进行评价时，三项指标总评均应</w:t>
      </w:r>
      <w:r w:rsidRPr="00EA610D">
        <w:rPr>
          <w:rFonts w:eastAsia="仿宋体"/>
          <w:color w:val="000000"/>
          <w:sz w:val="24"/>
        </w:rPr>
        <w:t xml:space="preserve"> “</w:t>
      </w:r>
      <w:r w:rsidRPr="00EA610D">
        <w:rPr>
          <w:rFonts w:eastAsia="仿宋体" w:hint="eastAsia"/>
          <w:color w:val="000000"/>
          <w:sz w:val="24"/>
        </w:rPr>
        <w:t>达标</w:t>
      </w:r>
      <w:r w:rsidRPr="00EA610D">
        <w:rPr>
          <w:rFonts w:eastAsia="仿宋体"/>
          <w:color w:val="000000"/>
          <w:sz w:val="24"/>
        </w:rPr>
        <w:t>”</w:t>
      </w:r>
      <w:r w:rsidRPr="00EA610D">
        <w:rPr>
          <w:rFonts w:eastAsia="仿宋体" w:hint="eastAsia"/>
          <w:color w:val="000000"/>
          <w:sz w:val="24"/>
        </w:rPr>
        <w:t>，任何次分项分值为</w:t>
      </w:r>
      <w:r w:rsidRPr="00EA610D">
        <w:rPr>
          <w:rFonts w:eastAsia="仿宋体"/>
          <w:color w:val="000000"/>
          <w:sz w:val="24"/>
        </w:rPr>
        <w:t>0</w:t>
      </w:r>
      <w:r w:rsidRPr="00EA610D">
        <w:rPr>
          <w:rFonts w:eastAsia="仿宋体" w:hint="eastAsia"/>
          <w:color w:val="000000"/>
          <w:sz w:val="24"/>
        </w:rPr>
        <w:t>分则失去评定资格。对第二部分一般性要求指标进行综合评价时，由评定组成员分别对评价项目计分，对于最后计算算术平均分，再进行综合比较。计分方法分为扣分、得分、加分及一票否决四种类型，具体评定按照《国家绿色旅游示范基地评分细则》。</w:t>
      </w:r>
    </w:p>
    <w:p w:rsidR="008F4F90" w:rsidRPr="00EA610D" w:rsidRDefault="008F4F90" w:rsidP="0013282F">
      <w:pPr>
        <w:spacing w:line="440" w:lineRule="exact"/>
        <w:ind w:firstLineChars="250" w:firstLine="600"/>
        <w:rPr>
          <w:rFonts w:eastAsia="仿宋体"/>
          <w:color w:val="000000"/>
          <w:sz w:val="24"/>
        </w:rPr>
      </w:pPr>
      <w:r w:rsidRPr="00EA610D">
        <w:rPr>
          <w:rFonts w:eastAsia="仿宋体"/>
          <w:color w:val="000000"/>
          <w:sz w:val="24"/>
        </w:rPr>
        <w:t>4</w:t>
      </w:r>
      <w:r w:rsidRPr="00EA610D">
        <w:rPr>
          <w:rFonts w:eastAsia="仿宋体" w:hint="eastAsia"/>
          <w:color w:val="000000"/>
          <w:sz w:val="24"/>
        </w:rPr>
        <w:t>、《国家绿色旅游示范基地评分细则》满分为</w:t>
      </w:r>
      <w:r w:rsidRPr="00EA610D">
        <w:rPr>
          <w:rFonts w:eastAsia="仿宋体"/>
          <w:color w:val="000000"/>
          <w:sz w:val="24"/>
        </w:rPr>
        <w:t>1000</w:t>
      </w:r>
      <w:r w:rsidRPr="00EA610D">
        <w:rPr>
          <w:rFonts w:eastAsia="仿宋体" w:hint="eastAsia"/>
          <w:color w:val="000000"/>
          <w:sz w:val="24"/>
        </w:rPr>
        <w:t>分，测评方法分为材料审核、现场考察、网络查询以及三者相结合等多种方式。</w:t>
      </w:r>
    </w:p>
    <w:p w:rsidR="008F4F90" w:rsidRPr="00EA610D" w:rsidRDefault="008F4F90" w:rsidP="00817B72">
      <w:pPr>
        <w:pStyle w:val="2"/>
        <w:rPr>
          <w:rFonts w:ascii="Times New Roman" w:hAnsi="Times New Roman"/>
          <w:color w:val="000000"/>
          <w:sz w:val="28"/>
          <w:szCs w:val="28"/>
        </w:rPr>
      </w:pPr>
      <w:r w:rsidRPr="00EA610D">
        <w:rPr>
          <w:rFonts w:ascii="Times New Roman" w:hAnsi="Times New Roman" w:hint="eastAsia"/>
          <w:color w:val="000000"/>
          <w:sz w:val="28"/>
          <w:szCs w:val="28"/>
        </w:rPr>
        <w:t>四、评分细则</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24"/>
        <w:gridCol w:w="3667"/>
        <w:gridCol w:w="10"/>
        <w:gridCol w:w="728"/>
        <w:gridCol w:w="10"/>
        <w:gridCol w:w="7"/>
        <w:gridCol w:w="24"/>
        <w:gridCol w:w="64"/>
        <w:gridCol w:w="584"/>
        <w:gridCol w:w="76"/>
        <w:gridCol w:w="665"/>
        <w:gridCol w:w="39"/>
        <w:gridCol w:w="30"/>
        <w:gridCol w:w="39"/>
        <w:gridCol w:w="62"/>
        <w:gridCol w:w="7"/>
        <w:gridCol w:w="10"/>
        <w:gridCol w:w="657"/>
        <w:gridCol w:w="148"/>
        <w:gridCol w:w="745"/>
        <w:gridCol w:w="8"/>
      </w:tblGrid>
      <w:tr w:rsidR="008F4F90" w:rsidRPr="00EA610D" w:rsidTr="00856A46">
        <w:trPr>
          <w:trHeight w:val="20"/>
        </w:trPr>
        <w:tc>
          <w:tcPr>
            <w:tcW w:w="486" w:type="pct"/>
            <w:vAlign w:val="center"/>
          </w:tcPr>
          <w:p w:rsidR="008F4F90" w:rsidRPr="00EA610D" w:rsidRDefault="008F4F90" w:rsidP="0045536E">
            <w:pPr>
              <w:rPr>
                <w:b/>
                <w:bCs/>
                <w:color w:val="000000"/>
                <w:kern w:val="0"/>
                <w:szCs w:val="21"/>
              </w:rPr>
            </w:pPr>
            <w:bookmarkStart w:id="0" w:name="_Hlk439841206"/>
            <w:r w:rsidRPr="00EA610D">
              <w:rPr>
                <w:rFonts w:hint="eastAsia"/>
                <w:b/>
                <w:color w:val="000000"/>
                <w:szCs w:val="21"/>
              </w:rPr>
              <w:t>序号</w:t>
            </w:r>
          </w:p>
        </w:tc>
        <w:tc>
          <w:tcPr>
            <w:tcW w:w="2191" w:type="pct"/>
            <w:gridSpan w:val="2"/>
            <w:vAlign w:val="center"/>
          </w:tcPr>
          <w:p w:rsidR="008F4F90" w:rsidRPr="00EA610D" w:rsidRDefault="008F4F90" w:rsidP="0045536E">
            <w:pPr>
              <w:jc w:val="center"/>
              <w:rPr>
                <w:b/>
                <w:bCs/>
                <w:color w:val="000000"/>
                <w:kern w:val="0"/>
                <w:szCs w:val="21"/>
              </w:rPr>
            </w:pPr>
            <w:r w:rsidRPr="00EA610D">
              <w:rPr>
                <w:rFonts w:hint="eastAsia"/>
                <w:b/>
                <w:color w:val="000000"/>
                <w:szCs w:val="21"/>
              </w:rPr>
              <w:t>评定项目</w:t>
            </w:r>
          </w:p>
        </w:tc>
        <w:tc>
          <w:tcPr>
            <w:tcW w:w="462" w:type="pct"/>
            <w:gridSpan w:val="5"/>
            <w:vAlign w:val="center"/>
          </w:tcPr>
          <w:p w:rsidR="008F4F90" w:rsidRPr="00EA610D" w:rsidRDefault="008F4F90" w:rsidP="0045536E">
            <w:pPr>
              <w:jc w:val="right"/>
              <w:rPr>
                <w:b/>
                <w:color w:val="000000"/>
                <w:szCs w:val="21"/>
              </w:rPr>
            </w:pPr>
            <w:r w:rsidRPr="00EA610D">
              <w:rPr>
                <w:rFonts w:hint="eastAsia"/>
                <w:b/>
                <w:color w:val="000000"/>
                <w:szCs w:val="21"/>
              </w:rPr>
              <w:t>各大项分值栏</w:t>
            </w:r>
          </w:p>
        </w:tc>
        <w:tc>
          <w:tcPr>
            <w:tcW w:w="385" w:type="pct"/>
            <w:gridSpan w:val="2"/>
            <w:vAlign w:val="center"/>
          </w:tcPr>
          <w:p w:rsidR="008F4F90" w:rsidRPr="00EA610D" w:rsidRDefault="008F4F90" w:rsidP="0045536E">
            <w:pPr>
              <w:jc w:val="center"/>
              <w:rPr>
                <w:b/>
                <w:color w:val="000000"/>
                <w:szCs w:val="21"/>
              </w:rPr>
            </w:pPr>
            <w:r w:rsidRPr="00EA610D">
              <w:rPr>
                <w:rFonts w:hint="eastAsia"/>
                <w:b/>
                <w:color w:val="000000"/>
                <w:szCs w:val="21"/>
              </w:rPr>
              <w:t>各分项分值栏</w:t>
            </w:r>
          </w:p>
        </w:tc>
        <w:tc>
          <w:tcPr>
            <w:tcW w:w="440" w:type="pct"/>
            <w:gridSpan w:val="2"/>
            <w:vAlign w:val="center"/>
          </w:tcPr>
          <w:p w:rsidR="008F4F90" w:rsidRPr="00EA610D" w:rsidRDefault="008F4F90" w:rsidP="0045536E">
            <w:pPr>
              <w:jc w:val="center"/>
              <w:rPr>
                <w:b/>
                <w:color w:val="000000"/>
                <w:szCs w:val="21"/>
              </w:rPr>
            </w:pPr>
            <w:r w:rsidRPr="00EA610D">
              <w:rPr>
                <w:rFonts w:hint="eastAsia"/>
                <w:b/>
                <w:color w:val="000000"/>
                <w:szCs w:val="21"/>
              </w:rPr>
              <w:t>次分项分值栏</w:t>
            </w:r>
          </w:p>
        </w:tc>
        <w:tc>
          <w:tcPr>
            <w:tcW w:w="501" w:type="pct"/>
            <w:gridSpan w:val="7"/>
            <w:vAlign w:val="center"/>
          </w:tcPr>
          <w:p w:rsidR="008F4F90" w:rsidRPr="00EA610D" w:rsidRDefault="008F4F90" w:rsidP="0045536E">
            <w:pPr>
              <w:jc w:val="center"/>
              <w:rPr>
                <w:b/>
                <w:color w:val="000000"/>
                <w:szCs w:val="21"/>
              </w:rPr>
            </w:pPr>
            <w:r w:rsidRPr="00EA610D">
              <w:rPr>
                <w:rFonts w:hint="eastAsia"/>
                <w:b/>
                <w:color w:val="000000"/>
                <w:szCs w:val="21"/>
              </w:rPr>
              <w:t>各小项分值栏</w:t>
            </w:r>
          </w:p>
        </w:tc>
        <w:tc>
          <w:tcPr>
            <w:tcW w:w="535" w:type="pct"/>
            <w:gridSpan w:val="3"/>
            <w:vAlign w:val="center"/>
          </w:tcPr>
          <w:p w:rsidR="008F4F90" w:rsidRPr="00EA610D" w:rsidRDefault="008F4F90" w:rsidP="0045536E">
            <w:pPr>
              <w:jc w:val="center"/>
              <w:rPr>
                <w:b/>
                <w:color w:val="000000"/>
                <w:szCs w:val="21"/>
              </w:rPr>
            </w:pPr>
            <w:r w:rsidRPr="00EA610D">
              <w:rPr>
                <w:rFonts w:hint="eastAsia"/>
                <w:b/>
                <w:color w:val="000000"/>
                <w:szCs w:val="21"/>
              </w:rPr>
              <w:t>测评方法</w:t>
            </w:r>
          </w:p>
        </w:tc>
      </w:tr>
      <w:tr w:rsidR="008F4F90" w:rsidRPr="00EA610D" w:rsidTr="00A60715">
        <w:trPr>
          <w:trHeight w:val="20"/>
        </w:trPr>
        <w:tc>
          <w:tcPr>
            <w:tcW w:w="5000" w:type="pct"/>
            <w:gridSpan w:val="22"/>
            <w:vAlign w:val="center"/>
          </w:tcPr>
          <w:p w:rsidR="008F4F90" w:rsidRPr="00EA610D" w:rsidRDefault="008F4F90" w:rsidP="0045536E">
            <w:pPr>
              <w:widowControl/>
              <w:jc w:val="center"/>
              <w:rPr>
                <w:rFonts w:eastAsia="黑体"/>
                <w:b/>
                <w:bCs/>
                <w:color w:val="000000"/>
                <w:kern w:val="0"/>
                <w:sz w:val="36"/>
                <w:szCs w:val="36"/>
              </w:rPr>
            </w:pPr>
            <w:r w:rsidRPr="00EA610D">
              <w:rPr>
                <w:rFonts w:eastAsia="黑体"/>
                <w:b/>
                <w:color w:val="000000"/>
                <w:kern w:val="0"/>
                <w:sz w:val="36"/>
                <w:szCs w:val="36"/>
              </w:rPr>
              <w:t xml:space="preserve">1 </w:t>
            </w:r>
            <w:r w:rsidRPr="00EA610D">
              <w:rPr>
                <w:rFonts w:eastAsia="黑体" w:hint="eastAsia"/>
                <w:b/>
                <w:color w:val="000000"/>
                <w:kern w:val="0"/>
                <w:sz w:val="36"/>
                <w:szCs w:val="36"/>
              </w:rPr>
              <w:t>必备条件</w:t>
            </w:r>
          </w:p>
        </w:tc>
      </w:tr>
      <w:tr w:rsidR="008F4F90" w:rsidRPr="00EA610D" w:rsidTr="00E61413">
        <w:trPr>
          <w:trHeight w:val="372"/>
        </w:trPr>
        <w:tc>
          <w:tcPr>
            <w:tcW w:w="486" w:type="pct"/>
            <w:vAlign w:val="center"/>
          </w:tcPr>
          <w:p w:rsidR="008F4F90" w:rsidRPr="00EA610D" w:rsidRDefault="008F4F90" w:rsidP="0045536E">
            <w:pPr>
              <w:rPr>
                <w:rFonts w:eastAsia="黑体"/>
                <w:color w:val="000000"/>
                <w:szCs w:val="21"/>
              </w:rPr>
            </w:pPr>
            <w:r w:rsidRPr="00EA610D">
              <w:rPr>
                <w:rFonts w:eastAsia="黑体" w:hint="eastAsia"/>
                <w:color w:val="000000"/>
                <w:szCs w:val="21"/>
              </w:rPr>
              <w:t>一</w:t>
            </w:r>
          </w:p>
        </w:tc>
        <w:tc>
          <w:tcPr>
            <w:tcW w:w="2191" w:type="pct"/>
            <w:gridSpan w:val="2"/>
            <w:vAlign w:val="center"/>
          </w:tcPr>
          <w:p w:rsidR="008F4F90" w:rsidRPr="00EA610D" w:rsidRDefault="008F4F90" w:rsidP="0045536E">
            <w:pPr>
              <w:rPr>
                <w:rFonts w:eastAsia="黑体"/>
                <w:color w:val="000000"/>
                <w:szCs w:val="21"/>
              </w:rPr>
            </w:pPr>
            <w:r w:rsidRPr="00EA610D">
              <w:rPr>
                <w:rFonts w:eastAsia="黑体"/>
                <w:color w:val="000000"/>
                <w:szCs w:val="21"/>
              </w:rPr>
              <w:t xml:space="preserve">4.1 </w:t>
            </w:r>
            <w:r w:rsidRPr="00EA610D">
              <w:rPr>
                <w:rFonts w:eastAsia="黑体" w:hint="eastAsia"/>
                <w:color w:val="000000"/>
                <w:szCs w:val="21"/>
              </w:rPr>
              <w:t>空间要素组成和范围</w:t>
            </w:r>
          </w:p>
        </w:tc>
        <w:tc>
          <w:tcPr>
            <w:tcW w:w="462" w:type="pct"/>
            <w:gridSpan w:val="5"/>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130</w:t>
            </w:r>
          </w:p>
        </w:tc>
        <w:tc>
          <w:tcPr>
            <w:tcW w:w="385" w:type="pct"/>
            <w:gridSpan w:val="2"/>
            <w:vAlign w:val="center"/>
          </w:tcPr>
          <w:p w:rsidR="008F4F90" w:rsidRPr="00EA610D" w:rsidRDefault="008F4F90" w:rsidP="00E61413">
            <w:pPr>
              <w:jc w:val="center"/>
              <w:rPr>
                <w:rFonts w:eastAsia="黑体"/>
                <w:color w:val="000000"/>
                <w:szCs w:val="21"/>
              </w:rPr>
            </w:pPr>
          </w:p>
        </w:tc>
        <w:tc>
          <w:tcPr>
            <w:tcW w:w="463" w:type="pct"/>
            <w:gridSpan w:val="3"/>
            <w:vAlign w:val="center"/>
          </w:tcPr>
          <w:p w:rsidR="008F4F90" w:rsidRPr="00EA610D" w:rsidRDefault="008F4F90" w:rsidP="00E61413">
            <w:pPr>
              <w:jc w:val="center"/>
              <w:rPr>
                <w:rFonts w:eastAsia="黑体"/>
                <w:color w:val="000000"/>
                <w:szCs w:val="21"/>
              </w:rPr>
            </w:pPr>
          </w:p>
        </w:tc>
        <w:tc>
          <w:tcPr>
            <w:tcW w:w="478" w:type="pct"/>
            <w:gridSpan w:val="6"/>
            <w:vAlign w:val="center"/>
          </w:tcPr>
          <w:p w:rsidR="008F4F90" w:rsidRPr="00EA610D" w:rsidRDefault="008F4F90" w:rsidP="00E61413">
            <w:pPr>
              <w:jc w:val="center"/>
              <w:rPr>
                <w:rFonts w:eastAsia="黑体"/>
                <w:color w:val="000000"/>
                <w:szCs w:val="21"/>
              </w:rPr>
            </w:pPr>
          </w:p>
        </w:tc>
        <w:tc>
          <w:tcPr>
            <w:tcW w:w="535" w:type="pct"/>
            <w:gridSpan w:val="3"/>
            <w:vAlign w:val="center"/>
          </w:tcPr>
          <w:p w:rsidR="008F4F90" w:rsidRPr="00EA610D" w:rsidRDefault="008F4F90" w:rsidP="0045536E">
            <w:pPr>
              <w:rPr>
                <w:color w:val="000000"/>
                <w:szCs w:val="21"/>
              </w:rPr>
            </w:pPr>
          </w:p>
        </w:tc>
      </w:tr>
      <w:tr w:rsidR="008F4F90" w:rsidRPr="00EA610D" w:rsidTr="00E61413">
        <w:trPr>
          <w:trHeight w:val="857"/>
        </w:trPr>
        <w:tc>
          <w:tcPr>
            <w:tcW w:w="486" w:type="pct"/>
            <w:vMerge w:val="restart"/>
            <w:vAlign w:val="center"/>
          </w:tcPr>
          <w:p w:rsidR="008F4F90" w:rsidRPr="00EA610D" w:rsidRDefault="008F4F90" w:rsidP="0045536E">
            <w:pPr>
              <w:spacing w:line="240" w:lineRule="atLeast"/>
              <w:jc w:val="left"/>
              <w:rPr>
                <w:color w:val="000000"/>
                <w:kern w:val="0"/>
                <w:szCs w:val="21"/>
              </w:rPr>
            </w:pPr>
          </w:p>
        </w:tc>
        <w:tc>
          <w:tcPr>
            <w:tcW w:w="2191" w:type="pct"/>
            <w:gridSpan w:val="2"/>
            <w:vAlign w:val="center"/>
          </w:tcPr>
          <w:p w:rsidR="008F4F90" w:rsidRPr="00EA610D" w:rsidRDefault="008F4F90" w:rsidP="0045536E">
            <w:pPr>
              <w:spacing w:line="240" w:lineRule="atLeast"/>
              <w:jc w:val="left"/>
              <w:rPr>
                <w:rFonts w:eastAsia="黑体"/>
                <w:color w:val="000000"/>
                <w:kern w:val="0"/>
                <w:szCs w:val="21"/>
              </w:rPr>
            </w:pPr>
            <w:r w:rsidRPr="00EA610D">
              <w:rPr>
                <w:rFonts w:eastAsia="黑体"/>
                <w:bCs/>
                <w:color w:val="000000"/>
                <w:kern w:val="0"/>
                <w:szCs w:val="21"/>
              </w:rPr>
              <w:t>4.1.1</w:t>
            </w:r>
            <w:r w:rsidRPr="00EA610D">
              <w:rPr>
                <w:rFonts w:eastAsia="黑体" w:hint="eastAsia"/>
                <w:bCs/>
                <w:color w:val="000000"/>
                <w:kern w:val="0"/>
                <w:szCs w:val="21"/>
              </w:rPr>
              <w:t>应有国家</w:t>
            </w:r>
            <w:r w:rsidRPr="00EA610D">
              <w:rPr>
                <w:rFonts w:eastAsia="黑体"/>
                <w:bCs/>
                <w:color w:val="000000"/>
                <w:kern w:val="0"/>
                <w:szCs w:val="21"/>
              </w:rPr>
              <w:t>5A</w:t>
            </w:r>
            <w:r w:rsidRPr="00EA610D">
              <w:rPr>
                <w:rFonts w:eastAsia="黑体" w:hint="eastAsia"/>
                <w:bCs/>
                <w:color w:val="000000"/>
                <w:kern w:val="0"/>
                <w:szCs w:val="21"/>
              </w:rPr>
              <w:t>级旅游景区、国家级旅游度假区或国家生态旅游示范区中的一种类型作为绿色旅游基地核心区</w:t>
            </w:r>
          </w:p>
        </w:tc>
        <w:tc>
          <w:tcPr>
            <w:tcW w:w="462" w:type="pct"/>
            <w:gridSpan w:val="5"/>
            <w:vAlign w:val="center"/>
          </w:tcPr>
          <w:p w:rsidR="008F4F90" w:rsidRPr="00EA610D" w:rsidRDefault="008F4F90" w:rsidP="00E61413">
            <w:pPr>
              <w:widowControl/>
              <w:jc w:val="center"/>
              <w:rPr>
                <w:rFonts w:eastAsia="黑体"/>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463" w:type="pct"/>
            <w:gridSpan w:val="3"/>
            <w:vAlign w:val="center"/>
          </w:tcPr>
          <w:p w:rsidR="008F4F90" w:rsidRPr="00EA610D" w:rsidRDefault="008F4F90" w:rsidP="00E61413">
            <w:pPr>
              <w:widowControl/>
              <w:jc w:val="center"/>
              <w:rPr>
                <w:rFonts w:eastAsia="黑体"/>
                <w:bCs/>
                <w:color w:val="000000"/>
                <w:kern w:val="0"/>
                <w:szCs w:val="21"/>
              </w:rPr>
            </w:pPr>
          </w:p>
        </w:tc>
        <w:tc>
          <w:tcPr>
            <w:tcW w:w="478" w:type="pct"/>
            <w:gridSpan w:val="6"/>
            <w:vAlign w:val="center"/>
          </w:tcPr>
          <w:p w:rsidR="008F4F90" w:rsidRPr="00EA610D" w:rsidRDefault="008F4F90" w:rsidP="00E61413">
            <w:pPr>
              <w:widowControl/>
              <w:jc w:val="center"/>
              <w:rPr>
                <w:rFonts w:eastAsia="黑体"/>
                <w:bCs/>
                <w:color w:val="000000"/>
                <w:kern w:val="0"/>
                <w:szCs w:val="21"/>
              </w:rPr>
            </w:pPr>
          </w:p>
        </w:tc>
        <w:tc>
          <w:tcPr>
            <w:tcW w:w="535" w:type="pct"/>
            <w:gridSpan w:val="3"/>
            <w:vMerge w:val="restart"/>
            <w:vAlign w:val="center"/>
          </w:tcPr>
          <w:p w:rsidR="008F4F90" w:rsidRPr="00EA610D" w:rsidRDefault="008F4F90" w:rsidP="00075044">
            <w:pPr>
              <w:jc w:val="left"/>
              <w:rPr>
                <w:color w:val="000000"/>
                <w:szCs w:val="21"/>
              </w:rPr>
            </w:pPr>
            <w:r w:rsidRPr="00EA610D">
              <w:rPr>
                <w:rFonts w:hint="eastAsia"/>
                <w:color w:val="000000"/>
                <w:szCs w:val="21"/>
              </w:rPr>
              <w:t>材料审核</w:t>
            </w:r>
          </w:p>
        </w:tc>
      </w:tr>
      <w:tr w:rsidR="008F4F90" w:rsidRPr="00EA610D" w:rsidTr="00E61413">
        <w:trPr>
          <w:trHeight w:val="396"/>
        </w:trPr>
        <w:tc>
          <w:tcPr>
            <w:tcW w:w="486" w:type="pct"/>
            <w:vMerge/>
            <w:vAlign w:val="center"/>
          </w:tcPr>
          <w:p w:rsidR="008F4F90" w:rsidRPr="00EA610D" w:rsidRDefault="008F4F90" w:rsidP="0045536E">
            <w:pPr>
              <w:widowControl/>
              <w:spacing w:line="240" w:lineRule="atLeast"/>
              <w:jc w:val="left"/>
              <w:rPr>
                <w:color w:val="000000"/>
                <w:kern w:val="0"/>
                <w:szCs w:val="21"/>
              </w:rPr>
            </w:pPr>
          </w:p>
        </w:tc>
        <w:tc>
          <w:tcPr>
            <w:tcW w:w="2191" w:type="pct"/>
            <w:gridSpan w:val="2"/>
            <w:vAlign w:val="center"/>
          </w:tcPr>
          <w:p w:rsidR="008F4F90" w:rsidRPr="00EA610D" w:rsidRDefault="008F4F90" w:rsidP="0045536E">
            <w:pPr>
              <w:spacing w:line="240" w:lineRule="atLeast"/>
              <w:jc w:val="left"/>
              <w:rPr>
                <w:color w:val="000000"/>
                <w:kern w:val="0"/>
                <w:szCs w:val="21"/>
              </w:rPr>
            </w:pPr>
            <w:r w:rsidRPr="00EA610D">
              <w:rPr>
                <w:rFonts w:hint="eastAsia"/>
                <w:color w:val="000000"/>
                <w:kern w:val="0"/>
                <w:szCs w:val="21"/>
              </w:rPr>
              <w:t>具有</w:t>
            </w:r>
            <w:r w:rsidRPr="00EA610D">
              <w:rPr>
                <w:color w:val="000000"/>
                <w:kern w:val="0"/>
                <w:szCs w:val="21"/>
              </w:rPr>
              <w:t>2</w:t>
            </w:r>
            <w:r w:rsidRPr="00EA610D">
              <w:rPr>
                <w:rFonts w:hint="eastAsia"/>
                <w:color w:val="000000"/>
                <w:kern w:val="0"/>
                <w:szCs w:val="21"/>
              </w:rPr>
              <w:t>个或多个国家</w:t>
            </w:r>
            <w:r w:rsidRPr="00EA610D">
              <w:rPr>
                <w:color w:val="000000"/>
                <w:kern w:val="0"/>
                <w:szCs w:val="21"/>
              </w:rPr>
              <w:t>5A</w:t>
            </w:r>
            <w:r w:rsidRPr="00EA610D">
              <w:rPr>
                <w:rFonts w:hint="eastAsia"/>
                <w:color w:val="000000"/>
                <w:kern w:val="0"/>
                <w:szCs w:val="21"/>
              </w:rPr>
              <w:t>级旅游景区、国家级旅游度假区或国家生态旅游示范区以及</w:t>
            </w:r>
            <w:r w:rsidRPr="00EA610D">
              <w:rPr>
                <w:color w:val="000000"/>
                <w:kern w:val="0"/>
                <w:szCs w:val="21"/>
              </w:rPr>
              <w:t>1</w:t>
            </w:r>
            <w:r w:rsidRPr="00EA610D">
              <w:rPr>
                <w:rFonts w:hint="eastAsia"/>
                <w:color w:val="000000"/>
                <w:kern w:val="0"/>
                <w:szCs w:val="21"/>
              </w:rPr>
              <w:t>个或多个</w:t>
            </w:r>
            <w:r w:rsidRPr="00EA610D">
              <w:rPr>
                <w:color w:val="000000"/>
                <w:kern w:val="0"/>
                <w:szCs w:val="21"/>
              </w:rPr>
              <w:t>4A</w:t>
            </w:r>
            <w:r w:rsidRPr="00EA610D">
              <w:rPr>
                <w:rFonts w:hint="eastAsia"/>
                <w:color w:val="000000"/>
                <w:kern w:val="0"/>
                <w:szCs w:val="21"/>
              </w:rPr>
              <w:t>旅游景区</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463" w:type="pct"/>
            <w:gridSpan w:val="3"/>
            <w:vAlign w:val="center"/>
          </w:tcPr>
          <w:p w:rsidR="008F4F90" w:rsidRPr="00EA610D" w:rsidRDefault="008F4F90" w:rsidP="00E61413">
            <w:pPr>
              <w:jc w:val="center"/>
              <w:rPr>
                <w:color w:val="000000"/>
                <w:szCs w:val="21"/>
              </w:rPr>
            </w:pPr>
            <w:r w:rsidRPr="00EA610D">
              <w:rPr>
                <w:color w:val="000000"/>
                <w:kern w:val="0"/>
                <w:szCs w:val="21"/>
              </w:rPr>
              <w:t>30</w:t>
            </w:r>
          </w:p>
        </w:tc>
        <w:tc>
          <w:tcPr>
            <w:tcW w:w="478" w:type="pct"/>
            <w:gridSpan w:val="6"/>
            <w:vAlign w:val="center"/>
          </w:tcPr>
          <w:p w:rsidR="008F4F90" w:rsidRPr="00EA610D" w:rsidRDefault="008F4F90" w:rsidP="00E61413">
            <w:pPr>
              <w:jc w:val="center"/>
              <w:rPr>
                <w:color w:val="00000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800"/>
        </w:trPr>
        <w:tc>
          <w:tcPr>
            <w:tcW w:w="486" w:type="pct"/>
            <w:vMerge/>
            <w:vAlign w:val="center"/>
          </w:tcPr>
          <w:p w:rsidR="008F4F90" w:rsidRPr="00EA610D" w:rsidRDefault="008F4F90" w:rsidP="0045536E">
            <w:pPr>
              <w:widowControl/>
              <w:spacing w:line="240" w:lineRule="atLeast"/>
              <w:jc w:val="left"/>
              <w:rPr>
                <w:color w:val="000000"/>
                <w:kern w:val="0"/>
                <w:szCs w:val="21"/>
              </w:rPr>
            </w:pPr>
          </w:p>
        </w:tc>
        <w:tc>
          <w:tcPr>
            <w:tcW w:w="2191" w:type="pct"/>
            <w:gridSpan w:val="2"/>
            <w:vAlign w:val="center"/>
          </w:tcPr>
          <w:p w:rsidR="008F4F90" w:rsidRPr="00EA610D" w:rsidRDefault="008F4F90" w:rsidP="0045536E">
            <w:pPr>
              <w:spacing w:line="240" w:lineRule="atLeast"/>
              <w:jc w:val="left"/>
              <w:rPr>
                <w:color w:val="000000"/>
                <w:kern w:val="0"/>
                <w:szCs w:val="21"/>
              </w:rPr>
            </w:pPr>
            <w:r w:rsidRPr="00EA610D">
              <w:rPr>
                <w:rFonts w:hint="eastAsia"/>
                <w:color w:val="000000"/>
                <w:kern w:val="0"/>
                <w:szCs w:val="21"/>
              </w:rPr>
              <w:t>具有</w:t>
            </w:r>
            <w:r w:rsidRPr="00EA610D">
              <w:rPr>
                <w:color w:val="000000"/>
                <w:kern w:val="0"/>
                <w:szCs w:val="21"/>
              </w:rPr>
              <w:t>1</w:t>
            </w:r>
            <w:r w:rsidRPr="00EA610D">
              <w:rPr>
                <w:rFonts w:hint="eastAsia"/>
                <w:color w:val="000000"/>
                <w:kern w:val="0"/>
                <w:szCs w:val="21"/>
              </w:rPr>
              <w:t>个国家</w:t>
            </w:r>
            <w:r w:rsidRPr="00EA610D">
              <w:rPr>
                <w:color w:val="000000"/>
                <w:kern w:val="0"/>
                <w:szCs w:val="21"/>
              </w:rPr>
              <w:t>5A</w:t>
            </w:r>
            <w:r w:rsidRPr="00EA610D">
              <w:rPr>
                <w:rFonts w:hint="eastAsia"/>
                <w:color w:val="000000"/>
                <w:kern w:val="0"/>
                <w:szCs w:val="21"/>
              </w:rPr>
              <w:t>级旅游景区、国家级旅游度假区或国家生态旅游示范区自然生态型旅游区以及</w:t>
            </w:r>
            <w:r w:rsidRPr="00EA610D">
              <w:rPr>
                <w:color w:val="000000"/>
                <w:kern w:val="0"/>
                <w:szCs w:val="21"/>
              </w:rPr>
              <w:t>1</w:t>
            </w:r>
            <w:r w:rsidRPr="00EA610D">
              <w:rPr>
                <w:rFonts w:hint="eastAsia"/>
                <w:color w:val="000000"/>
                <w:kern w:val="0"/>
                <w:szCs w:val="21"/>
              </w:rPr>
              <w:t>个或多个</w:t>
            </w:r>
            <w:r w:rsidRPr="00EA610D">
              <w:rPr>
                <w:color w:val="000000"/>
                <w:kern w:val="0"/>
                <w:szCs w:val="21"/>
              </w:rPr>
              <w:t>4A</w:t>
            </w:r>
            <w:r w:rsidRPr="00EA610D">
              <w:rPr>
                <w:rFonts w:hint="eastAsia"/>
                <w:color w:val="000000"/>
                <w:kern w:val="0"/>
                <w:szCs w:val="21"/>
              </w:rPr>
              <w:t>旅游景区</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463" w:type="pct"/>
            <w:gridSpan w:val="3"/>
            <w:vAlign w:val="center"/>
          </w:tcPr>
          <w:p w:rsidR="008F4F90" w:rsidRPr="00EA610D" w:rsidRDefault="008F4F90" w:rsidP="00E61413">
            <w:pPr>
              <w:spacing w:line="240" w:lineRule="atLeast"/>
              <w:jc w:val="center"/>
              <w:rPr>
                <w:color w:val="000000"/>
                <w:szCs w:val="21"/>
              </w:rPr>
            </w:pPr>
            <w:r w:rsidRPr="00EA610D">
              <w:rPr>
                <w:color w:val="000000"/>
                <w:kern w:val="0"/>
                <w:szCs w:val="21"/>
              </w:rPr>
              <w:t>27-29</w:t>
            </w:r>
          </w:p>
        </w:tc>
        <w:tc>
          <w:tcPr>
            <w:tcW w:w="478" w:type="pct"/>
            <w:gridSpan w:val="6"/>
            <w:vAlign w:val="center"/>
          </w:tcPr>
          <w:p w:rsidR="008F4F90" w:rsidRPr="00EA610D" w:rsidRDefault="008F4F90" w:rsidP="00E61413">
            <w:pPr>
              <w:spacing w:line="240" w:lineRule="atLeast"/>
              <w:jc w:val="center"/>
              <w:rPr>
                <w:color w:val="00000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48"/>
        </w:trPr>
        <w:tc>
          <w:tcPr>
            <w:tcW w:w="486" w:type="pct"/>
            <w:vMerge/>
            <w:vAlign w:val="center"/>
          </w:tcPr>
          <w:p w:rsidR="008F4F90" w:rsidRPr="00EA610D" w:rsidRDefault="008F4F90" w:rsidP="0045536E">
            <w:pPr>
              <w:widowControl/>
              <w:spacing w:line="240" w:lineRule="atLeast"/>
              <w:jc w:val="left"/>
              <w:rPr>
                <w:color w:val="000000"/>
                <w:kern w:val="0"/>
                <w:szCs w:val="21"/>
              </w:rPr>
            </w:pPr>
          </w:p>
        </w:tc>
        <w:tc>
          <w:tcPr>
            <w:tcW w:w="2191" w:type="pct"/>
            <w:gridSpan w:val="2"/>
            <w:vAlign w:val="center"/>
          </w:tcPr>
          <w:p w:rsidR="008F4F90" w:rsidRPr="00EA610D" w:rsidRDefault="008F4F90" w:rsidP="0045536E">
            <w:pPr>
              <w:spacing w:line="240" w:lineRule="atLeast"/>
              <w:jc w:val="left"/>
              <w:rPr>
                <w:color w:val="000000"/>
                <w:kern w:val="0"/>
                <w:szCs w:val="21"/>
              </w:rPr>
            </w:pPr>
            <w:r w:rsidRPr="00EA610D">
              <w:rPr>
                <w:rFonts w:hint="eastAsia"/>
                <w:color w:val="000000"/>
                <w:kern w:val="0"/>
                <w:szCs w:val="21"/>
              </w:rPr>
              <w:t>具有</w:t>
            </w:r>
            <w:r w:rsidRPr="00EA610D">
              <w:rPr>
                <w:color w:val="000000"/>
                <w:kern w:val="0"/>
                <w:szCs w:val="21"/>
              </w:rPr>
              <w:t>1</w:t>
            </w:r>
            <w:r w:rsidRPr="00EA610D">
              <w:rPr>
                <w:rFonts w:hint="eastAsia"/>
                <w:color w:val="000000"/>
                <w:kern w:val="0"/>
                <w:szCs w:val="21"/>
              </w:rPr>
              <w:t>个国家</w:t>
            </w:r>
            <w:r w:rsidRPr="00EA610D">
              <w:rPr>
                <w:color w:val="000000"/>
                <w:kern w:val="0"/>
                <w:szCs w:val="21"/>
              </w:rPr>
              <w:t>5A</w:t>
            </w:r>
            <w:r w:rsidRPr="00EA610D">
              <w:rPr>
                <w:rFonts w:hint="eastAsia"/>
                <w:color w:val="000000"/>
                <w:kern w:val="0"/>
                <w:szCs w:val="21"/>
              </w:rPr>
              <w:t>级旅游景区、国家级旅游度假区或国家生态旅游示范区的自然生态型旅游区</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463" w:type="pct"/>
            <w:gridSpan w:val="3"/>
            <w:vAlign w:val="center"/>
          </w:tcPr>
          <w:p w:rsidR="008F4F90" w:rsidRPr="00EA610D" w:rsidRDefault="008F4F90" w:rsidP="00E61413">
            <w:pPr>
              <w:jc w:val="center"/>
              <w:rPr>
                <w:color w:val="000000"/>
                <w:szCs w:val="21"/>
              </w:rPr>
            </w:pPr>
            <w:r w:rsidRPr="00EA610D">
              <w:rPr>
                <w:color w:val="000000"/>
                <w:kern w:val="0"/>
                <w:szCs w:val="21"/>
              </w:rPr>
              <w:t>24-26</w:t>
            </w:r>
          </w:p>
        </w:tc>
        <w:tc>
          <w:tcPr>
            <w:tcW w:w="478" w:type="pct"/>
            <w:gridSpan w:val="6"/>
            <w:vAlign w:val="center"/>
          </w:tcPr>
          <w:p w:rsidR="008F4F90" w:rsidRPr="00EA610D" w:rsidRDefault="008F4F90" w:rsidP="00E61413">
            <w:pPr>
              <w:jc w:val="center"/>
              <w:rPr>
                <w:color w:val="00000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64"/>
        </w:trPr>
        <w:tc>
          <w:tcPr>
            <w:tcW w:w="486" w:type="pct"/>
            <w:vMerge/>
            <w:vAlign w:val="center"/>
          </w:tcPr>
          <w:p w:rsidR="008F4F90" w:rsidRPr="00EA610D" w:rsidRDefault="008F4F90" w:rsidP="0045536E">
            <w:pPr>
              <w:widowControl/>
              <w:spacing w:line="240" w:lineRule="atLeast"/>
              <w:jc w:val="left"/>
              <w:rPr>
                <w:color w:val="000000"/>
                <w:kern w:val="0"/>
                <w:szCs w:val="21"/>
              </w:rPr>
            </w:pPr>
          </w:p>
        </w:tc>
        <w:tc>
          <w:tcPr>
            <w:tcW w:w="2191" w:type="pct"/>
            <w:gridSpan w:val="2"/>
            <w:vAlign w:val="center"/>
          </w:tcPr>
          <w:p w:rsidR="008F4F90" w:rsidRPr="00EA610D" w:rsidRDefault="008F4F90" w:rsidP="0045536E">
            <w:pPr>
              <w:spacing w:line="240" w:lineRule="atLeast"/>
              <w:jc w:val="left"/>
              <w:rPr>
                <w:color w:val="000000"/>
                <w:kern w:val="0"/>
                <w:szCs w:val="21"/>
              </w:rPr>
            </w:pPr>
            <w:r w:rsidRPr="00EA610D">
              <w:rPr>
                <w:rFonts w:hint="eastAsia"/>
                <w:color w:val="000000"/>
                <w:kern w:val="0"/>
                <w:szCs w:val="21"/>
              </w:rPr>
              <w:t>不具备以上条件，则为</w:t>
            </w:r>
            <w:r w:rsidRPr="00EA610D">
              <w:rPr>
                <w:color w:val="000000"/>
                <w:kern w:val="0"/>
                <w:szCs w:val="21"/>
              </w:rPr>
              <w:t>0</w:t>
            </w:r>
            <w:r w:rsidRPr="00EA610D">
              <w:rPr>
                <w:rFonts w:hint="eastAsia"/>
                <w:color w:val="000000"/>
                <w:kern w:val="0"/>
                <w:szCs w:val="21"/>
              </w:rPr>
              <w:t>分</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463" w:type="pct"/>
            <w:gridSpan w:val="3"/>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78" w:type="pct"/>
            <w:gridSpan w:val="6"/>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spacing w:line="240" w:lineRule="atLeast"/>
              <w:jc w:val="left"/>
              <w:rPr>
                <w:rFonts w:eastAsia="黑体"/>
                <w:color w:val="000000"/>
                <w:kern w:val="0"/>
                <w:szCs w:val="21"/>
              </w:rPr>
            </w:pPr>
            <w:r w:rsidRPr="00EA610D">
              <w:rPr>
                <w:rFonts w:eastAsia="黑体"/>
                <w:bCs/>
                <w:color w:val="000000"/>
                <w:kern w:val="0"/>
                <w:szCs w:val="21"/>
              </w:rPr>
              <w:t>4.1.1</w:t>
            </w:r>
            <w:r w:rsidRPr="00EA610D">
              <w:rPr>
                <w:rFonts w:eastAsia="黑体" w:hint="eastAsia"/>
                <w:bCs/>
                <w:color w:val="000000"/>
                <w:kern w:val="0"/>
                <w:szCs w:val="21"/>
              </w:rPr>
              <w:t>管理运营良好</w:t>
            </w:r>
          </w:p>
        </w:tc>
        <w:tc>
          <w:tcPr>
            <w:tcW w:w="462" w:type="pct"/>
            <w:gridSpan w:val="5"/>
            <w:vAlign w:val="center"/>
          </w:tcPr>
          <w:p w:rsidR="008F4F90" w:rsidRPr="00EA610D" w:rsidRDefault="008F4F90" w:rsidP="00E61413">
            <w:pPr>
              <w:widowControl/>
              <w:jc w:val="center"/>
              <w:rPr>
                <w:rFonts w:eastAsia="黑体"/>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63" w:type="pct"/>
            <w:gridSpan w:val="3"/>
            <w:vAlign w:val="center"/>
          </w:tcPr>
          <w:p w:rsidR="008F4F90" w:rsidRPr="00EA610D" w:rsidRDefault="008F4F90" w:rsidP="00E61413">
            <w:pPr>
              <w:widowControl/>
              <w:jc w:val="center"/>
              <w:rPr>
                <w:rFonts w:eastAsia="黑体"/>
                <w:color w:val="000000"/>
                <w:kern w:val="0"/>
                <w:szCs w:val="21"/>
              </w:rPr>
            </w:pPr>
          </w:p>
        </w:tc>
        <w:tc>
          <w:tcPr>
            <w:tcW w:w="478" w:type="pct"/>
            <w:gridSpan w:val="6"/>
            <w:vAlign w:val="center"/>
          </w:tcPr>
          <w:p w:rsidR="008F4F90" w:rsidRPr="00EA610D" w:rsidRDefault="008F4F90" w:rsidP="00E61413">
            <w:pPr>
              <w:widowControl/>
              <w:jc w:val="center"/>
              <w:rPr>
                <w:rFonts w:eastAsia="黑体"/>
                <w:color w:val="000000"/>
                <w:kern w:val="0"/>
                <w:szCs w:val="21"/>
              </w:rPr>
            </w:pPr>
          </w:p>
        </w:tc>
        <w:tc>
          <w:tcPr>
            <w:tcW w:w="535" w:type="pct"/>
            <w:gridSpan w:val="3"/>
            <w:vMerge w:val="restart"/>
            <w:vAlign w:val="center"/>
          </w:tcPr>
          <w:p w:rsidR="008F4F90" w:rsidRPr="00EA610D" w:rsidRDefault="008F4F90" w:rsidP="00075044">
            <w:pPr>
              <w:jc w:val="left"/>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网络查询</w:t>
            </w:r>
          </w:p>
        </w:tc>
      </w:tr>
      <w:tr w:rsidR="008F4F90" w:rsidRPr="00EA610D" w:rsidTr="00E61413">
        <w:trPr>
          <w:trHeight w:val="264"/>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spacing w:line="240" w:lineRule="atLeast"/>
              <w:jc w:val="left"/>
              <w:rPr>
                <w:color w:val="000000"/>
                <w:kern w:val="0"/>
                <w:szCs w:val="21"/>
              </w:rPr>
            </w:pPr>
            <w:r w:rsidRPr="00EA610D">
              <w:rPr>
                <w:rFonts w:hint="eastAsia"/>
                <w:color w:val="000000"/>
                <w:kern w:val="0"/>
                <w:szCs w:val="21"/>
              </w:rPr>
              <w:t>管理运营良好</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463" w:type="pct"/>
            <w:gridSpan w:val="3"/>
            <w:vAlign w:val="center"/>
          </w:tcPr>
          <w:p w:rsidR="008F4F90" w:rsidRPr="00EA610D" w:rsidRDefault="008F4F90" w:rsidP="00E61413">
            <w:pPr>
              <w:widowControl/>
              <w:jc w:val="center"/>
              <w:rPr>
                <w:bCs/>
                <w:color w:val="000000"/>
                <w:kern w:val="0"/>
                <w:szCs w:val="21"/>
              </w:rPr>
            </w:pPr>
            <w:r w:rsidRPr="00EA610D">
              <w:rPr>
                <w:bCs/>
                <w:color w:val="000000"/>
                <w:kern w:val="0"/>
                <w:szCs w:val="21"/>
              </w:rPr>
              <w:t>20</w:t>
            </w:r>
          </w:p>
        </w:tc>
        <w:tc>
          <w:tcPr>
            <w:tcW w:w="478" w:type="pct"/>
            <w:gridSpan w:val="6"/>
            <w:vAlign w:val="center"/>
          </w:tcPr>
          <w:p w:rsidR="008F4F90" w:rsidRPr="00EA610D" w:rsidRDefault="008F4F90" w:rsidP="00E61413">
            <w:pPr>
              <w:widowControl/>
              <w:jc w:val="center"/>
              <w:rPr>
                <w:bCs/>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3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spacing w:line="240" w:lineRule="atLeast"/>
              <w:jc w:val="left"/>
              <w:rPr>
                <w:color w:val="000000"/>
                <w:kern w:val="0"/>
                <w:szCs w:val="21"/>
              </w:rPr>
            </w:pPr>
            <w:r w:rsidRPr="00EA610D">
              <w:rPr>
                <w:rFonts w:hint="eastAsia"/>
                <w:color w:val="000000"/>
                <w:kern w:val="0"/>
                <w:szCs w:val="21"/>
              </w:rPr>
              <w:t>管理运营有重大纰漏</w:t>
            </w:r>
          </w:p>
        </w:tc>
        <w:tc>
          <w:tcPr>
            <w:tcW w:w="462" w:type="pct"/>
            <w:gridSpan w:val="5"/>
            <w:vAlign w:val="center"/>
          </w:tcPr>
          <w:p w:rsidR="008F4F90" w:rsidRPr="00EA610D" w:rsidRDefault="008F4F90" w:rsidP="00E61413">
            <w:pPr>
              <w:widowControl/>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463" w:type="pct"/>
            <w:gridSpan w:val="3"/>
            <w:vAlign w:val="center"/>
          </w:tcPr>
          <w:p w:rsidR="008F4F90" w:rsidRPr="00EA610D" w:rsidRDefault="008F4F90" w:rsidP="00E61413">
            <w:pPr>
              <w:widowControl/>
              <w:jc w:val="center"/>
              <w:rPr>
                <w:color w:val="000000"/>
                <w:kern w:val="0"/>
                <w:szCs w:val="21"/>
              </w:rPr>
            </w:pPr>
            <w:r w:rsidRPr="00EA610D">
              <w:rPr>
                <w:color w:val="000000"/>
                <w:kern w:val="0"/>
                <w:szCs w:val="21"/>
              </w:rPr>
              <w:t>0</w:t>
            </w:r>
          </w:p>
        </w:tc>
        <w:tc>
          <w:tcPr>
            <w:tcW w:w="478" w:type="pct"/>
            <w:gridSpan w:val="6"/>
            <w:vAlign w:val="center"/>
          </w:tcPr>
          <w:p w:rsidR="008F4F90" w:rsidRPr="00EA610D" w:rsidRDefault="008F4F90" w:rsidP="00E61413">
            <w:pPr>
              <w:widowControl/>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856A46">
        <w:trPr>
          <w:trHeight w:val="462"/>
        </w:trPr>
        <w:tc>
          <w:tcPr>
            <w:tcW w:w="486" w:type="pct"/>
            <w:vMerge/>
            <w:vAlign w:val="center"/>
          </w:tcPr>
          <w:p w:rsidR="008F4F90" w:rsidRPr="00EA610D" w:rsidRDefault="008F4F90" w:rsidP="0045536E">
            <w:pPr>
              <w:rPr>
                <w:b/>
                <w:color w:val="000000"/>
                <w:szCs w:val="21"/>
              </w:rPr>
            </w:pPr>
          </w:p>
        </w:tc>
        <w:tc>
          <w:tcPr>
            <w:tcW w:w="3979" w:type="pct"/>
            <w:gridSpan w:val="18"/>
            <w:vAlign w:val="center"/>
          </w:tcPr>
          <w:p w:rsidR="008F4F90" w:rsidRPr="00EA610D" w:rsidRDefault="008F4F90" w:rsidP="0045536E">
            <w:pPr>
              <w:jc w:val="left"/>
              <w:rPr>
                <w:color w:val="000000"/>
                <w:kern w:val="0"/>
                <w:szCs w:val="21"/>
              </w:rPr>
            </w:pPr>
            <w:r w:rsidRPr="00EA610D">
              <w:rPr>
                <w:rFonts w:hint="eastAsia"/>
                <w:color w:val="000000"/>
                <w:kern w:val="0"/>
                <w:szCs w:val="21"/>
              </w:rPr>
              <w:t>注：重大纰漏指在评定期间或在评定前一年被国家旅游局严重警告处理或发生过重大安全事故的。</w:t>
            </w: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87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color w:val="000000"/>
              </w:rPr>
            </w:pPr>
            <w:r w:rsidRPr="00EA610D">
              <w:rPr>
                <w:rFonts w:eastAsia="黑体"/>
                <w:bCs/>
                <w:color w:val="000000"/>
                <w:kern w:val="0"/>
                <w:szCs w:val="21"/>
              </w:rPr>
              <w:t>4.1.2</w:t>
            </w:r>
            <w:r w:rsidRPr="00EA610D">
              <w:rPr>
                <w:rFonts w:eastAsia="黑体" w:hint="eastAsia"/>
                <w:bCs/>
                <w:color w:val="000000"/>
                <w:kern w:val="0"/>
                <w:szCs w:val="21"/>
              </w:rPr>
              <w:t>应有在同一行政区范围的地级或县市（区）区域范围作为绿色旅游基地依托区</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075044">
            <w:pPr>
              <w:jc w:val="left"/>
              <w:rPr>
                <w:color w:val="000000"/>
                <w:szCs w:val="21"/>
              </w:rPr>
            </w:pPr>
            <w:r w:rsidRPr="00EA610D">
              <w:rPr>
                <w:rFonts w:hint="eastAsia"/>
                <w:color w:val="000000"/>
                <w:szCs w:val="21"/>
              </w:rPr>
              <w:t>材料审核</w:t>
            </w:r>
          </w:p>
        </w:tc>
      </w:tr>
      <w:tr w:rsidR="008F4F90" w:rsidRPr="00EA610D" w:rsidTr="00E61413">
        <w:trPr>
          <w:trHeight w:val="57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同一行政区域，有一个地级市或县市区中心城镇且周边有一个或多个旅游城镇（村）成为旅游接待服务中心</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12"/>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同一行政区域，有一个独立的地级市或县级市中心城镇成为旅游接待服务中心</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24"/>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同一行政区域，有一个或者多个旅游城镇（村）成为旅游接待服务中心</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不在同一行政区域，则为</w:t>
            </w:r>
            <w:r w:rsidRPr="00EA610D">
              <w:rPr>
                <w:color w:val="000000"/>
                <w:kern w:val="0"/>
                <w:szCs w:val="21"/>
              </w:rPr>
              <w:t>0</w:t>
            </w:r>
            <w:r w:rsidRPr="00EA610D">
              <w:rPr>
                <w:rFonts w:hint="eastAsia"/>
                <w:color w:val="000000"/>
                <w:kern w:val="0"/>
                <w:szCs w:val="21"/>
              </w:rPr>
              <w:t>分</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color w:val="000000"/>
              </w:rPr>
            </w:pPr>
            <w:r w:rsidRPr="00EA610D">
              <w:rPr>
                <w:rFonts w:eastAsia="黑体"/>
                <w:bCs/>
                <w:color w:val="000000"/>
                <w:kern w:val="0"/>
                <w:szCs w:val="21"/>
              </w:rPr>
              <w:t>4.1.2</w:t>
            </w:r>
            <w:r w:rsidRPr="00EA610D">
              <w:rPr>
                <w:rFonts w:eastAsia="黑体" w:hint="eastAsia"/>
                <w:bCs/>
                <w:color w:val="000000"/>
                <w:kern w:val="0"/>
                <w:szCs w:val="21"/>
              </w:rPr>
              <w:t>核心区的主入口处与依托区中心城镇的距离适宜</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3F5200">
            <w:pPr>
              <w:jc w:val="left"/>
              <w:rPr>
                <w:color w:val="000000"/>
                <w:kern w:val="0"/>
                <w:szCs w:val="21"/>
              </w:rPr>
            </w:pPr>
            <w:r w:rsidRPr="00EA610D">
              <w:rPr>
                <w:rFonts w:hint="eastAsia"/>
                <w:bCs/>
                <w:color w:val="000000"/>
                <w:kern w:val="0"/>
                <w:szCs w:val="21"/>
              </w:rPr>
              <w:t>在</w:t>
            </w:r>
            <w:r w:rsidRPr="00EA610D">
              <w:rPr>
                <w:bCs/>
                <w:color w:val="000000"/>
                <w:kern w:val="0"/>
                <w:szCs w:val="21"/>
              </w:rPr>
              <w:t>1h</w:t>
            </w:r>
            <w:r w:rsidRPr="00EA610D">
              <w:rPr>
                <w:rFonts w:hint="eastAsia"/>
                <w:bCs/>
                <w:color w:val="000000"/>
                <w:kern w:val="0"/>
                <w:szCs w:val="21"/>
              </w:rPr>
              <w:t>（含）以内</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bCs/>
                <w:color w:val="000000"/>
                <w:kern w:val="0"/>
                <w:szCs w:val="21"/>
              </w:rPr>
              <w:t>在</w:t>
            </w:r>
            <w:r w:rsidRPr="00EA610D">
              <w:rPr>
                <w:bCs/>
                <w:color w:val="000000"/>
                <w:kern w:val="0"/>
                <w:szCs w:val="21"/>
              </w:rPr>
              <w:t>1-1.5h</w:t>
            </w:r>
            <w:r w:rsidRPr="00EA610D">
              <w:rPr>
                <w:rFonts w:hint="eastAsia"/>
                <w:bCs/>
                <w:color w:val="000000"/>
                <w:kern w:val="0"/>
                <w:szCs w:val="21"/>
              </w:rPr>
              <w:t>（含）以内</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bCs/>
                <w:color w:val="000000"/>
                <w:kern w:val="0"/>
                <w:szCs w:val="21"/>
              </w:rPr>
              <w:t>在</w:t>
            </w:r>
            <w:r w:rsidRPr="00EA610D">
              <w:rPr>
                <w:bCs/>
                <w:color w:val="000000"/>
                <w:kern w:val="0"/>
                <w:szCs w:val="21"/>
              </w:rPr>
              <w:t>1.5-2h</w:t>
            </w:r>
            <w:r w:rsidRPr="00EA610D">
              <w:rPr>
                <w:rFonts w:hint="eastAsia"/>
                <w:bCs/>
                <w:color w:val="000000"/>
                <w:kern w:val="0"/>
                <w:szCs w:val="21"/>
              </w:rPr>
              <w:t>（含）以内</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bCs/>
                <w:color w:val="000000"/>
                <w:kern w:val="0"/>
                <w:szCs w:val="21"/>
              </w:rPr>
              <w:t>在</w:t>
            </w:r>
            <w:r w:rsidRPr="00EA610D">
              <w:rPr>
                <w:bCs/>
                <w:color w:val="000000"/>
                <w:kern w:val="0"/>
                <w:szCs w:val="21"/>
              </w:rPr>
              <w:t>2h</w:t>
            </w:r>
            <w:r w:rsidRPr="00EA610D">
              <w:rPr>
                <w:rFonts w:hint="eastAsia"/>
                <w:bCs/>
                <w:color w:val="000000"/>
                <w:kern w:val="0"/>
                <w:szCs w:val="21"/>
              </w:rPr>
              <w:t>以上</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14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b/>
                <w:bCs/>
                <w:color w:val="000000"/>
              </w:rPr>
            </w:pPr>
            <w:r w:rsidRPr="00EA610D">
              <w:rPr>
                <w:rFonts w:eastAsia="黑体"/>
                <w:bCs/>
                <w:color w:val="000000"/>
                <w:kern w:val="0"/>
                <w:szCs w:val="21"/>
              </w:rPr>
              <w:t xml:space="preserve">4.1.3 </w:t>
            </w:r>
            <w:r w:rsidRPr="00EA610D">
              <w:rPr>
                <w:rFonts w:eastAsia="黑体" w:hint="eastAsia"/>
                <w:bCs/>
                <w:color w:val="000000"/>
                <w:kern w:val="0"/>
                <w:szCs w:val="21"/>
              </w:rPr>
              <w:t>应有连接核心区和依托区中心城镇的便捷快速交通体系</w:t>
            </w:r>
          </w:p>
        </w:tc>
        <w:tc>
          <w:tcPr>
            <w:tcW w:w="462" w:type="pct"/>
            <w:gridSpan w:val="5"/>
            <w:vAlign w:val="center"/>
          </w:tcPr>
          <w:p w:rsidR="008F4F90" w:rsidRPr="00EA610D" w:rsidRDefault="008F4F90" w:rsidP="00E61413">
            <w:pPr>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9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rPr>
            </w:pPr>
            <w:r w:rsidRPr="00EA610D">
              <w:rPr>
                <w:rFonts w:hint="eastAsia"/>
                <w:color w:val="000000"/>
                <w:kern w:val="0"/>
                <w:szCs w:val="21"/>
              </w:rPr>
              <w:t>有高速直达交通</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01"/>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bCs/>
                <w:color w:val="000000"/>
                <w:kern w:val="0"/>
                <w:szCs w:val="21"/>
              </w:rPr>
            </w:pPr>
            <w:r w:rsidRPr="00EA610D">
              <w:rPr>
                <w:rFonts w:hint="eastAsia"/>
                <w:color w:val="000000"/>
                <w:kern w:val="0"/>
                <w:szCs w:val="21"/>
              </w:rPr>
              <w:t>有国道直达交通</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7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有省道直达交通</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00"/>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其他</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
        </w:trPr>
        <w:tc>
          <w:tcPr>
            <w:tcW w:w="486" w:type="pct"/>
            <w:vMerge/>
            <w:vAlign w:val="center"/>
          </w:tcPr>
          <w:p w:rsidR="008F4F90" w:rsidRPr="00EA610D" w:rsidRDefault="008F4F90" w:rsidP="0045536E">
            <w:pPr>
              <w:rPr>
                <w:b/>
                <w:bCs/>
                <w:color w:val="000000"/>
                <w:kern w:val="0"/>
                <w:szCs w:val="21"/>
              </w:rPr>
            </w:pPr>
          </w:p>
        </w:tc>
        <w:tc>
          <w:tcPr>
            <w:tcW w:w="2191" w:type="pct"/>
            <w:gridSpan w:val="2"/>
            <w:vAlign w:val="center"/>
          </w:tcPr>
          <w:p w:rsidR="008F4F90" w:rsidRPr="00EA610D" w:rsidRDefault="008F4F90" w:rsidP="0045536E">
            <w:pPr>
              <w:widowControl/>
              <w:ind w:right="420"/>
              <w:rPr>
                <w:rFonts w:eastAsia="黑体"/>
                <w:color w:val="000000"/>
                <w:kern w:val="0"/>
                <w:szCs w:val="21"/>
              </w:rPr>
            </w:pPr>
            <w:r w:rsidRPr="00EA610D">
              <w:rPr>
                <w:rFonts w:eastAsia="黑体"/>
                <w:bCs/>
                <w:color w:val="000000"/>
                <w:kern w:val="0"/>
                <w:szCs w:val="21"/>
              </w:rPr>
              <w:t xml:space="preserve">4.1.4 </w:t>
            </w:r>
            <w:r w:rsidRPr="00EA610D">
              <w:rPr>
                <w:rFonts w:eastAsia="黑体" w:hint="eastAsia"/>
                <w:bCs/>
                <w:color w:val="000000"/>
                <w:kern w:val="0"/>
                <w:szCs w:val="21"/>
              </w:rPr>
              <w:t>核心区和依托区应有统一的旅游发展规划，两者共同构成绿色旅游示范基地</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075044">
            <w:pPr>
              <w:jc w:val="left"/>
              <w:rPr>
                <w:color w:val="000000"/>
                <w:szCs w:val="21"/>
              </w:rPr>
            </w:pPr>
            <w:r w:rsidRPr="00EA610D">
              <w:rPr>
                <w:rFonts w:hint="eastAsia"/>
                <w:color w:val="000000"/>
                <w:szCs w:val="21"/>
              </w:rPr>
              <w:t>材料审核</w:t>
            </w:r>
          </w:p>
        </w:tc>
      </w:tr>
      <w:tr w:rsidR="008F4F90" w:rsidRPr="00EA610D" w:rsidTr="00E61413">
        <w:trPr>
          <w:trHeight w:val="20"/>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有统一旅游发展规划</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无统一旅游发展规划</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
        </w:trPr>
        <w:tc>
          <w:tcPr>
            <w:tcW w:w="486" w:type="pct"/>
            <w:vAlign w:val="center"/>
          </w:tcPr>
          <w:p w:rsidR="008F4F90" w:rsidRPr="00EA610D" w:rsidRDefault="008F4F90" w:rsidP="0045536E">
            <w:pPr>
              <w:rPr>
                <w:rFonts w:eastAsia="黑体"/>
                <w:b/>
                <w:color w:val="000000"/>
                <w:szCs w:val="21"/>
              </w:rPr>
            </w:pPr>
            <w:r w:rsidRPr="00EA610D">
              <w:rPr>
                <w:rFonts w:eastAsia="黑体" w:hint="eastAsia"/>
                <w:b/>
                <w:color w:val="000000"/>
                <w:szCs w:val="21"/>
              </w:rPr>
              <w:t>二</w:t>
            </w:r>
          </w:p>
        </w:tc>
        <w:tc>
          <w:tcPr>
            <w:tcW w:w="2191" w:type="pct"/>
            <w:gridSpan w:val="2"/>
            <w:vAlign w:val="center"/>
          </w:tcPr>
          <w:p w:rsidR="008F4F90" w:rsidRPr="00EA610D" w:rsidRDefault="008F4F90" w:rsidP="0045536E">
            <w:pPr>
              <w:widowControl/>
              <w:ind w:right="420"/>
              <w:rPr>
                <w:rFonts w:eastAsia="黑体"/>
                <w:bCs/>
                <w:color w:val="000000"/>
                <w:kern w:val="0"/>
                <w:szCs w:val="21"/>
              </w:rPr>
            </w:pPr>
            <w:r w:rsidRPr="00EA610D">
              <w:rPr>
                <w:rFonts w:eastAsia="黑体"/>
                <w:bCs/>
                <w:color w:val="000000"/>
                <w:kern w:val="0"/>
                <w:szCs w:val="21"/>
              </w:rPr>
              <w:t xml:space="preserve">4.2 </w:t>
            </w:r>
            <w:r w:rsidRPr="00EA610D">
              <w:rPr>
                <w:rFonts w:eastAsia="黑体" w:hint="eastAsia"/>
                <w:bCs/>
                <w:color w:val="000000"/>
                <w:kern w:val="0"/>
                <w:szCs w:val="21"/>
              </w:rPr>
              <w:t>旅游经济水平要求</w:t>
            </w:r>
          </w:p>
        </w:tc>
        <w:tc>
          <w:tcPr>
            <w:tcW w:w="462" w:type="pct"/>
            <w:gridSpan w:val="5"/>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70</w:t>
            </w: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Align w:val="center"/>
          </w:tcPr>
          <w:p w:rsidR="008F4F90" w:rsidRPr="00EA610D" w:rsidRDefault="008F4F90" w:rsidP="0045536E">
            <w:pPr>
              <w:jc w:val="left"/>
              <w:rPr>
                <w:color w:val="000000"/>
                <w:szCs w:val="21"/>
              </w:rPr>
            </w:pPr>
          </w:p>
        </w:tc>
      </w:tr>
      <w:tr w:rsidR="008F4F90" w:rsidRPr="00EA610D" w:rsidTr="00E61413">
        <w:trPr>
          <w:trHeight w:val="420"/>
        </w:trPr>
        <w:tc>
          <w:tcPr>
            <w:tcW w:w="486" w:type="pct"/>
            <w:vMerge w:val="restart"/>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rFonts w:eastAsia="黑体"/>
                <w:bCs/>
                <w:color w:val="000000"/>
                <w:kern w:val="0"/>
                <w:szCs w:val="21"/>
              </w:rPr>
            </w:pPr>
            <w:r w:rsidRPr="00EA610D">
              <w:rPr>
                <w:rFonts w:eastAsia="黑体"/>
                <w:bCs/>
                <w:color w:val="000000"/>
                <w:kern w:val="0"/>
                <w:szCs w:val="21"/>
              </w:rPr>
              <w:t>4.2.1</w:t>
            </w:r>
            <w:r w:rsidRPr="00EA610D">
              <w:rPr>
                <w:rFonts w:eastAsia="黑体" w:hint="eastAsia"/>
                <w:bCs/>
                <w:color w:val="000000"/>
                <w:kern w:val="0"/>
                <w:szCs w:val="21"/>
              </w:rPr>
              <w:t>旅游业是区域服务业的龙头产业或国民经济的重要战略性支柱产业</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noWrap/>
            <w:vAlign w:val="center"/>
          </w:tcPr>
          <w:p w:rsidR="008F4F90" w:rsidRPr="00EA610D" w:rsidRDefault="008F4F90" w:rsidP="00075044">
            <w:pPr>
              <w:jc w:val="left"/>
              <w:rPr>
                <w:color w:val="000000"/>
                <w:szCs w:val="21"/>
              </w:rPr>
            </w:pPr>
            <w:r w:rsidRPr="00EA610D">
              <w:rPr>
                <w:rFonts w:hint="eastAsia"/>
                <w:color w:val="000000"/>
                <w:szCs w:val="21"/>
              </w:rPr>
              <w:t>材料审核</w:t>
            </w: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jc w:val="left"/>
              <w:rPr>
                <w:color w:val="000000"/>
                <w:szCs w:val="21"/>
              </w:rPr>
            </w:pPr>
            <w:r w:rsidRPr="00EA610D">
              <w:rPr>
                <w:rFonts w:hint="eastAsia"/>
                <w:color w:val="000000"/>
                <w:szCs w:val="21"/>
              </w:rPr>
              <w:t>旅游业增加值占本地</w:t>
            </w:r>
            <w:r w:rsidRPr="00EA610D">
              <w:rPr>
                <w:color w:val="000000"/>
                <w:szCs w:val="21"/>
              </w:rPr>
              <w:t>GDP</w:t>
            </w:r>
            <w:r w:rsidRPr="00EA610D">
              <w:rPr>
                <w:rFonts w:hint="eastAsia"/>
                <w:color w:val="000000"/>
                <w:szCs w:val="21"/>
              </w:rPr>
              <w:t>比例</w:t>
            </w:r>
            <w:r w:rsidRPr="00EA610D">
              <w:rPr>
                <w:color w:val="000000"/>
              </w:rPr>
              <w:t>≥</w:t>
            </w:r>
            <w:r w:rsidRPr="00EA610D">
              <w:rPr>
                <w:color w:val="000000"/>
                <w:szCs w:val="21"/>
              </w:rPr>
              <w:t>12%</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noWrap/>
            <w:vAlign w:val="center"/>
          </w:tcPr>
          <w:p w:rsidR="008F4F90" w:rsidRPr="00EA610D" w:rsidRDefault="008F4F90" w:rsidP="0045536E">
            <w:pPr>
              <w:jc w:val="left"/>
              <w:rPr>
                <w:color w:val="000000"/>
                <w:szCs w:val="21"/>
              </w:rPr>
            </w:pPr>
          </w:p>
        </w:tc>
      </w:tr>
      <w:tr w:rsidR="008F4F90" w:rsidRPr="00EA610D" w:rsidTr="00E61413">
        <w:trPr>
          <w:trHeight w:val="324"/>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jc w:val="left"/>
              <w:rPr>
                <w:color w:val="000000"/>
                <w:szCs w:val="21"/>
              </w:rPr>
            </w:pPr>
            <w:r w:rsidRPr="00EA610D">
              <w:rPr>
                <w:rFonts w:hint="eastAsia"/>
                <w:color w:val="000000"/>
                <w:szCs w:val="21"/>
              </w:rPr>
              <w:t>在</w:t>
            </w:r>
            <w:r w:rsidRPr="00EA610D">
              <w:rPr>
                <w:color w:val="000000"/>
                <w:szCs w:val="21"/>
              </w:rPr>
              <w:t>8%</w:t>
            </w:r>
            <w:r w:rsidRPr="00EA610D">
              <w:rPr>
                <w:rFonts w:hint="eastAsia"/>
                <w:color w:val="000000"/>
                <w:szCs w:val="21"/>
              </w:rPr>
              <w:t>（含）</w:t>
            </w:r>
            <w:r w:rsidRPr="00EA610D">
              <w:rPr>
                <w:color w:val="000000"/>
                <w:szCs w:val="21"/>
              </w:rPr>
              <w:t>-12%</w:t>
            </w:r>
            <w:r w:rsidRPr="00EA610D">
              <w:rPr>
                <w:rFonts w:hint="eastAsia"/>
                <w:color w:val="000000"/>
                <w:szCs w:val="21"/>
              </w:rPr>
              <w:t>之间</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noWrap/>
            <w:vAlign w:val="center"/>
          </w:tcPr>
          <w:p w:rsidR="008F4F90" w:rsidRPr="00EA610D" w:rsidRDefault="008F4F90" w:rsidP="0045536E">
            <w:pPr>
              <w:jc w:val="left"/>
              <w:rPr>
                <w:color w:val="000000"/>
                <w:szCs w:val="21"/>
              </w:rPr>
            </w:pPr>
          </w:p>
        </w:tc>
      </w:tr>
      <w:tr w:rsidR="008F4F90" w:rsidRPr="00EA610D" w:rsidTr="00E61413">
        <w:trPr>
          <w:trHeight w:val="28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szCs w:val="21"/>
              </w:rPr>
            </w:pPr>
            <w:r w:rsidRPr="00EA610D">
              <w:rPr>
                <w:rFonts w:hint="eastAsia"/>
                <w:color w:val="000000"/>
                <w:szCs w:val="21"/>
              </w:rPr>
              <w:t>在</w:t>
            </w:r>
            <w:r w:rsidRPr="00EA610D">
              <w:rPr>
                <w:color w:val="000000"/>
                <w:szCs w:val="21"/>
              </w:rPr>
              <w:t>5%</w:t>
            </w:r>
            <w:r w:rsidRPr="00EA610D">
              <w:rPr>
                <w:rFonts w:hint="eastAsia"/>
                <w:color w:val="000000"/>
                <w:szCs w:val="21"/>
              </w:rPr>
              <w:t>（含）</w:t>
            </w:r>
            <w:r w:rsidRPr="00EA610D">
              <w:rPr>
                <w:color w:val="000000"/>
                <w:szCs w:val="21"/>
              </w:rPr>
              <w:t>-8%</w:t>
            </w:r>
            <w:r w:rsidRPr="00EA610D">
              <w:rPr>
                <w:rFonts w:hint="eastAsia"/>
                <w:color w:val="000000"/>
                <w:szCs w:val="21"/>
              </w:rPr>
              <w:t>之间</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noWrap/>
            <w:vAlign w:val="center"/>
          </w:tcPr>
          <w:p w:rsidR="008F4F90" w:rsidRPr="00EA610D" w:rsidRDefault="008F4F90" w:rsidP="0045536E">
            <w:pPr>
              <w:jc w:val="left"/>
              <w:rPr>
                <w:color w:val="000000"/>
                <w:szCs w:val="21"/>
              </w:rPr>
            </w:pPr>
          </w:p>
        </w:tc>
      </w:tr>
      <w:tr w:rsidR="008F4F90" w:rsidRPr="00EA610D" w:rsidTr="00E61413">
        <w:trPr>
          <w:trHeight w:val="324"/>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szCs w:val="21"/>
              </w:rPr>
            </w:pPr>
            <w:r w:rsidRPr="00EA610D">
              <w:rPr>
                <w:rFonts w:hint="eastAsia"/>
                <w:color w:val="000000"/>
                <w:szCs w:val="21"/>
              </w:rPr>
              <w:t>小于</w:t>
            </w:r>
            <w:r w:rsidRPr="00EA610D">
              <w:rPr>
                <w:color w:val="000000"/>
                <w:kern w:val="0"/>
                <w:szCs w:val="21"/>
              </w:rPr>
              <w:t>5%</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noWrap/>
            <w:vAlign w:val="center"/>
          </w:tcPr>
          <w:p w:rsidR="008F4F90" w:rsidRPr="00EA610D" w:rsidRDefault="008F4F90" w:rsidP="0045536E">
            <w:pPr>
              <w:jc w:val="left"/>
              <w:rPr>
                <w:color w:val="000000"/>
                <w:szCs w:val="21"/>
              </w:rPr>
            </w:pPr>
          </w:p>
        </w:tc>
      </w:tr>
      <w:tr w:rsidR="008F4F90" w:rsidRPr="00EA610D" w:rsidTr="00E61413">
        <w:trPr>
          <w:trHeight w:val="612"/>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b/>
                <w:color w:val="000000"/>
                <w:szCs w:val="21"/>
              </w:rPr>
            </w:pPr>
            <w:r w:rsidRPr="00EA610D">
              <w:rPr>
                <w:rFonts w:eastAsia="黑体"/>
                <w:bCs/>
                <w:color w:val="000000"/>
                <w:kern w:val="0"/>
                <w:szCs w:val="21"/>
              </w:rPr>
              <w:t xml:space="preserve">4.2.2 </w:t>
            </w:r>
            <w:r w:rsidRPr="00EA610D">
              <w:rPr>
                <w:rFonts w:eastAsia="黑体" w:hint="eastAsia"/>
                <w:bCs/>
                <w:color w:val="000000"/>
                <w:kern w:val="0"/>
                <w:szCs w:val="21"/>
              </w:rPr>
              <w:t>旅游业直接就业人口占区域全社会就业人口应有一定比例</w:t>
            </w:r>
          </w:p>
        </w:tc>
        <w:tc>
          <w:tcPr>
            <w:tcW w:w="462" w:type="pct"/>
            <w:gridSpan w:val="5"/>
            <w:vAlign w:val="center"/>
          </w:tcPr>
          <w:p w:rsidR="008F4F90" w:rsidRPr="00EA610D" w:rsidRDefault="008F4F90" w:rsidP="00E61413">
            <w:pPr>
              <w:widowControl/>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p>
        </w:tc>
      </w:tr>
      <w:tr w:rsidR="008F4F90" w:rsidRPr="00EA610D" w:rsidTr="00E61413">
        <w:trPr>
          <w:trHeight w:val="312"/>
        </w:trPr>
        <w:tc>
          <w:tcPr>
            <w:tcW w:w="486" w:type="pct"/>
            <w:vMerge/>
            <w:vAlign w:val="center"/>
          </w:tcPr>
          <w:p w:rsidR="008F4F90" w:rsidRPr="00EA610D" w:rsidRDefault="008F4F90" w:rsidP="0045536E">
            <w:pPr>
              <w:rPr>
                <w:b/>
                <w:color w:val="00000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大于</w:t>
            </w:r>
            <w:r w:rsidRPr="00EA610D">
              <w:rPr>
                <w:color w:val="000000"/>
                <w:kern w:val="0"/>
                <w:szCs w:val="21"/>
              </w:rPr>
              <w:t xml:space="preserve">30% </w:t>
            </w:r>
          </w:p>
        </w:tc>
        <w:tc>
          <w:tcPr>
            <w:tcW w:w="462" w:type="pct"/>
            <w:gridSpan w:val="5"/>
            <w:vAlign w:val="center"/>
          </w:tcPr>
          <w:p w:rsidR="008F4F90" w:rsidRPr="00EA610D" w:rsidRDefault="008F4F90" w:rsidP="00E61413">
            <w:pPr>
              <w:widowControl/>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36"/>
        </w:trPr>
        <w:tc>
          <w:tcPr>
            <w:tcW w:w="486" w:type="pct"/>
            <w:vMerge/>
            <w:vAlign w:val="center"/>
          </w:tcPr>
          <w:p w:rsidR="008F4F90" w:rsidRPr="00EA610D" w:rsidRDefault="008F4F90" w:rsidP="0045536E">
            <w:pPr>
              <w:rPr>
                <w:b/>
                <w:color w:val="00000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在</w:t>
            </w:r>
            <w:r w:rsidRPr="00EA610D">
              <w:rPr>
                <w:color w:val="000000"/>
                <w:kern w:val="0"/>
                <w:szCs w:val="21"/>
              </w:rPr>
              <w:t>20%</w:t>
            </w:r>
            <w:r w:rsidRPr="00EA610D">
              <w:rPr>
                <w:rFonts w:hint="eastAsia"/>
                <w:color w:val="000000"/>
                <w:kern w:val="0"/>
                <w:szCs w:val="21"/>
              </w:rPr>
              <w:t>（含）</w:t>
            </w:r>
            <w:r w:rsidRPr="00EA610D">
              <w:rPr>
                <w:color w:val="000000"/>
                <w:kern w:val="0"/>
                <w:szCs w:val="21"/>
              </w:rPr>
              <w:t>-30%</w:t>
            </w:r>
            <w:r w:rsidRPr="00EA610D">
              <w:rPr>
                <w:rFonts w:hint="eastAsia"/>
                <w:color w:val="000000"/>
                <w:kern w:val="0"/>
                <w:szCs w:val="21"/>
              </w:rPr>
              <w:t>之间</w:t>
            </w:r>
            <w:r w:rsidRPr="00EA610D">
              <w:rPr>
                <w:color w:val="000000"/>
                <w:kern w:val="0"/>
                <w:szCs w:val="21"/>
              </w:rPr>
              <w:t xml:space="preserve"> </w:t>
            </w:r>
          </w:p>
        </w:tc>
        <w:tc>
          <w:tcPr>
            <w:tcW w:w="462" w:type="pct"/>
            <w:gridSpan w:val="5"/>
            <w:vAlign w:val="center"/>
          </w:tcPr>
          <w:p w:rsidR="008F4F90" w:rsidRPr="00EA610D" w:rsidRDefault="008F4F90" w:rsidP="00E61413">
            <w:pPr>
              <w:widowControl/>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64"/>
        </w:trPr>
        <w:tc>
          <w:tcPr>
            <w:tcW w:w="486" w:type="pct"/>
            <w:vMerge/>
            <w:vAlign w:val="center"/>
          </w:tcPr>
          <w:p w:rsidR="008F4F90" w:rsidRPr="00EA610D" w:rsidRDefault="008F4F90" w:rsidP="0045536E">
            <w:pPr>
              <w:rPr>
                <w:b/>
                <w:color w:val="000000"/>
                <w:szCs w:val="21"/>
              </w:rPr>
            </w:pPr>
          </w:p>
        </w:tc>
        <w:tc>
          <w:tcPr>
            <w:tcW w:w="2191" w:type="pct"/>
            <w:gridSpan w:val="2"/>
          </w:tcPr>
          <w:p w:rsidR="008F4F90" w:rsidRPr="00EA610D" w:rsidRDefault="008F4F90" w:rsidP="0045536E">
            <w:pPr>
              <w:rPr>
                <w:color w:val="000000"/>
              </w:rPr>
            </w:pPr>
            <w:r w:rsidRPr="00EA610D">
              <w:rPr>
                <w:rFonts w:hint="eastAsia"/>
                <w:color w:val="000000"/>
                <w:kern w:val="0"/>
                <w:szCs w:val="21"/>
              </w:rPr>
              <w:t>在</w:t>
            </w:r>
            <w:r w:rsidRPr="00EA610D">
              <w:rPr>
                <w:color w:val="000000"/>
                <w:kern w:val="0"/>
                <w:szCs w:val="21"/>
              </w:rPr>
              <w:t>10%</w:t>
            </w:r>
            <w:r w:rsidRPr="00EA610D">
              <w:rPr>
                <w:rFonts w:hint="eastAsia"/>
                <w:color w:val="000000"/>
                <w:kern w:val="0"/>
                <w:szCs w:val="21"/>
              </w:rPr>
              <w:t>（含）</w:t>
            </w:r>
            <w:r w:rsidRPr="00EA610D">
              <w:rPr>
                <w:color w:val="000000"/>
                <w:kern w:val="0"/>
                <w:szCs w:val="21"/>
              </w:rPr>
              <w:t>-20%</w:t>
            </w:r>
            <w:r w:rsidRPr="00EA610D">
              <w:rPr>
                <w:rFonts w:hint="eastAsia"/>
                <w:color w:val="000000"/>
                <w:kern w:val="0"/>
                <w:szCs w:val="21"/>
              </w:rPr>
              <w:t>之间</w:t>
            </w:r>
            <w:r w:rsidRPr="00EA610D">
              <w:rPr>
                <w:color w:val="000000"/>
                <w:kern w:val="0"/>
                <w:szCs w:val="21"/>
              </w:rPr>
              <w:t xml:space="preserve"> </w:t>
            </w:r>
          </w:p>
        </w:tc>
        <w:tc>
          <w:tcPr>
            <w:tcW w:w="462" w:type="pct"/>
            <w:gridSpan w:val="5"/>
            <w:vAlign w:val="center"/>
          </w:tcPr>
          <w:p w:rsidR="008F4F90" w:rsidRPr="00EA610D" w:rsidRDefault="008F4F90" w:rsidP="00E61413">
            <w:pPr>
              <w:widowControl/>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1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rPr>
                <w:color w:val="000000"/>
                <w:szCs w:val="21"/>
              </w:rPr>
            </w:pPr>
            <w:r w:rsidRPr="00EA610D">
              <w:rPr>
                <w:rFonts w:hint="eastAsia"/>
                <w:color w:val="000000"/>
                <w:szCs w:val="21"/>
              </w:rPr>
              <w:t>小于</w:t>
            </w:r>
            <w:r w:rsidRPr="00EA610D">
              <w:rPr>
                <w:color w:val="000000"/>
                <w:kern w:val="0"/>
                <w:szCs w:val="21"/>
              </w:rPr>
              <w:t>10%</w:t>
            </w:r>
          </w:p>
        </w:tc>
        <w:tc>
          <w:tcPr>
            <w:tcW w:w="462" w:type="pct"/>
            <w:gridSpan w:val="5"/>
            <w:vAlign w:val="center"/>
          </w:tcPr>
          <w:p w:rsidR="008F4F90" w:rsidRPr="00EA610D" w:rsidRDefault="008F4F90" w:rsidP="00E61413">
            <w:pPr>
              <w:widowControl/>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600"/>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b/>
                <w:color w:val="000000"/>
                <w:szCs w:val="21"/>
              </w:rPr>
            </w:pPr>
            <w:r w:rsidRPr="00EA610D">
              <w:rPr>
                <w:rFonts w:eastAsia="黑体"/>
                <w:bCs/>
                <w:color w:val="000000"/>
                <w:kern w:val="0"/>
                <w:szCs w:val="21"/>
              </w:rPr>
              <w:t xml:space="preserve">4.2.3 </w:t>
            </w:r>
            <w:r w:rsidRPr="00EA610D">
              <w:rPr>
                <w:rFonts w:eastAsia="黑体" w:hint="eastAsia"/>
                <w:bCs/>
                <w:color w:val="000000"/>
                <w:kern w:val="0"/>
                <w:szCs w:val="21"/>
              </w:rPr>
              <w:t>核心区年接待国内外旅游人次应具有一定规模，高峰期接待量在最大承载量以内</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p>
        </w:tc>
      </w:tr>
      <w:tr w:rsidR="008F4F90" w:rsidRPr="00EA610D" w:rsidTr="00E61413">
        <w:trPr>
          <w:trHeight w:val="324"/>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rPr>
                <w:color w:val="000000"/>
              </w:rPr>
            </w:pPr>
            <w:r w:rsidRPr="00EA610D">
              <w:rPr>
                <w:color w:val="000000"/>
              </w:rPr>
              <w:t>≥</w:t>
            </w:r>
            <w:r w:rsidRPr="00EA610D">
              <w:rPr>
                <w:color w:val="000000"/>
                <w:szCs w:val="21"/>
              </w:rPr>
              <w:t>300</w:t>
            </w:r>
            <w:r w:rsidRPr="00EA610D">
              <w:rPr>
                <w:rFonts w:hint="eastAsia"/>
                <w:color w:val="000000"/>
                <w:szCs w:val="21"/>
              </w:rPr>
              <w:t>万</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52"/>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szCs w:val="21"/>
              </w:rPr>
            </w:pPr>
            <w:r w:rsidRPr="00EA610D">
              <w:rPr>
                <w:color w:val="000000"/>
                <w:szCs w:val="21"/>
              </w:rPr>
              <w:t>200</w:t>
            </w:r>
            <w:r w:rsidRPr="00EA610D">
              <w:rPr>
                <w:rFonts w:hint="eastAsia"/>
                <w:color w:val="000000"/>
                <w:szCs w:val="21"/>
              </w:rPr>
              <w:t>万</w:t>
            </w:r>
            <w:r w:rsidRPr="00EA610D">
              <w:rPr>
                <w:rFonts w:hint="eastAsia"/>
                <w:color w:val="000000"/>
                <w:kern w:val="0"/>
                <w:szCs w:val="21"/>
              </w:rPr>
              <w:t>（含）</w:t>
            </w:r>
            <w:r w:rsidRPr="00EA610D">
              <w:rPr>
                <w:color w:val="000000"/>
                <w:szCs w:val="21"/>
              </w:rPr>
              <w:t>-300</w:t>
            </w:r>
            <w:r w:rsidRPr="00EA610D">
              <w:rPr>
                <w:rFonts w:hint="eastAsia"/>
                <w:color w:val="000000"/>
                <w:szCs w:val="21"/>
              </w:rPr>
              <w:t>万</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27-29</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7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color w:val="000000"/>
                <w:kern w:val="0"/>
                <w:szCs w:val="21"/>
              </w:rPr>
              <w:t>100</w:t>
            </w:r>
            <w:r w:rsidRPr="00EA610D">
              <w:rPr>
                <w:rFonts w:hint="eastAsia"/>
                <w:color w:val="000000"/>
                <w:kern w:val="0"/>
                <w:szCs w:val="21"/>
              </w:rPr>
              <w:t>万（含）</w:t>
            </w:r>
            <w:r w:rsidRPr="00EA610D">
              <w:rPr>
                <w:color w:val="000000"/>
                <w:kern w:val="0"/>
                <w:szCs w:val="21"/>
              </w:rPr>
              <w:t>-200</w:t>
            </w:r>
            <w:r w:rsidRPr="00EA610D">
              <w:rPr>
                <w:rFonts w:hint="eastAsia"/>
                <w:color w:val="000000"/>
                <w:kern w:val="0"/>
                <w:szCs w:val="21"/>
              </w:rPr>
              <w:t>万</w:t>
            </w:r>
          </w:p>
        </w:tc>
        <w:tc>
          <w:tcPr>
            <w:tcW w:w="462" w:type="pct"/>
            <w:gridSpan w:val="5"/>
            <w:vAlign w:val="center"/>
          </w:tcPr>
          <w:p w:rsidR="008F4F90" w:rsidRPr="00EA610D" w:rsidRDefault="008F4F90" w:rsidP="00E61413">
            <w:pPr>
              <w:widowControl/>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24-26</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632"/>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rPr>
                <w:color w:val="000000"/>
                <w:kern w:val="0"/>
                <w:szCs w:val="21"/>
              </w:rPr>
            </w:pPr>
            <w:r w:rsidRPr="00EA610D">
              <w:rPr>
                <w:rFonts w:hint="eastAsia"/>
                <w:color w:val="000000"/>
                <w:kern w:val="0"/>
                <w:szCs w:val="21"/>
              </w:rPr>
              <w:t>小于</w:t>
            </w:r>
            <w:r w:rsidRPr="00EA610D">
              <w:rPr>
                <w:color w:val="000000"/>
                <w:kern w:val="0"/>
                <w:szCs w:val="21"/>
              </w:rPr>
              <w:t>100</w:t>
            </w:r>
            <w:r w:rsidRPr="00EA610D">
              <w:rPr>
                <w:rFonts w:hint="eastAsia"/>
                <w:color w:val="000000"/>
                <w:kern w:val="0"/>
                <w:szCs w:val="21"/>
              </w:rPr>
              <w:t>万或</w:t>
            </w:r>
            <w:r w:rsidRPr="00EA610D">
              <w:rPr>
                <w:rFonts w:hint="eastAsia"/>
                <w:color w:val="000000"/>
                <w:szCs w:val="21"/>
              </w:rPr>
              <w:t>高峰期接待量超过最大承载量</w:t>
            </w:r>
          </w:p>
        </w:tc>
        <w:tc>
          <w:tcPr>
            <w:tcW w:w="462" w:type="pct"/>
            <w:gridSpan w:val="5"/>
            <w:vAlign w:val="center"/>
          </w:tcPr>
          <w:p w:rsidR="008F4F90" w:rsidRPr="00EA610D" w:rsidRDefault="008F4F90" w:rsidP="00E61413">
            <w:pPr>
              <w:widowControl/>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0-23</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
        </w:trPr>
        <w:tc>
          <w:tcPr>
            <w:tcW w:w="486" w:type="pct"/>
            <w:vAlign w:val="center"/>
          </w:tcPr>
          <w:p w:rsidR="008F4F90" w:rsidRPr="00EA610D" w:rsidRDefault="008F4F90" w:rsidP="0045536E">
            <w:pPr>
              <w:rPr>
                <w:rFonts w:eastAsia="黑体"/>
                <w:b/>
                <w:color w:val="000000"/>
                <w:szCs w:val="21"/>
              </w:rPr>
            </w:pPr>
            <w:r w:rsidRPr="00EA610D">
              <w:rPr>
                <w:rFonts w:eastAsia="黑体" w:hint="eastAsia"/>
                <w:b/>
                <w:color w:val="000000"/>
                <w:szCs w:val="21"/>
              </w:rPr>
              <w:t>三</w:t>
            </w:r>
          </w:p>
        </w:tc>
        <w:tc>
          <w:tcPr>
            <w:tcW w:w="2191" w:type="pct"/>
            <w:gridSpan w:val="2"/>
            <w:vAlign w:val="center"/>
          </w:tcPr>
          <w:p w:rsidR="008F4F90" w:rsidRPr="00EA610D" w:rsidRDefault="008F4F90" w:rsidP="0045536E">
            <w:pPr>
              <w:jc w:val="left"/>
              <w:rPr>
                <w:rFonts w:eastAsia="黑体"/>
                <w:b/>
                <w:color w:val="000000"/>
                <w:szCs w:val="21"/>
              </w:rPr>
            </w:pPr>
            <w:r w:rsidRPr="00EA610D">
              <w:rPr>
                <w:rFonts w:eastAsia="黑体"/>
                <w:bCs/>
                <w:color w:val="000000"/>
                <w:kern w:val="0"/>
                <w:szCs w:val="21"/>
              </w:rPr>
              <w:t>4.3</w:t>
            </w:r>
            <w:r w:rsidRPr="00EA610D">
              <w:rPr>
                <w:rFonts w:eastAsia="黑体" w:hint="eastAsia"/>
                <w:bCs/>
                <w:color w:val="000000"/>
                <w:kern w:val="0"/>
                <w:szCs w:val="21"/>
              </w:rPr>
              <w:t>生态环境条件</w:t>
            </w:r>
          </w:p>
        </w:tc>
        <w:tc>
          <w:tcPr>
            <w:tcW w:w="462" w:type="pct"/>
            <w:gridSpan w:val="5"/>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100</w:t>
            </w: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Align w:val="center"/>
          </w:tcPr>
          <w:p w:rsidR="008F4F90" w:rsidRPr="00EA610D" w:rsidRDefault="008F4F90" w:rsidP="0045536E">
            <w:pPr>
              <w:jc w:val="left"/>
              <w:rPr>
                <w:color w:val="000000"/>
                <w:szCs w:val="21"/>
              </w:rPr>
            </w:pPr>
          </w:p>
        </w:tc>
      </w:tr>
      <w:tr w:rsidR="008F4F90" w:rsidRPr="00EA610D" w:rsidTr="00E61413">
        <w:trPr>
          <w:trHeight w:val="20"/>
        </w:trPr>
        <w:tc>
          <w:tcPr>
            <w:tcW w:w="486" w:type="pct"/>
            <w:vMerge w:val="restart"/>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color w:val="000000"/>
                <w:szCs w:val="21"/>
              </w:rPr>
            </w:pPr>
            <w:r w:rsidRPr="00EA610D">
              <w:rPr>
                <w:rFonts w:eastAsia="黑体"/>
                <w:bCs/>
                <w:color w:val="000000"/>
                <w:kern w:val="0"/>
                <w:szCs w:val="21"/>
              </w:rPr>
              <w:t>4.3.1</w:t>
            </w:r>
            <w:r w:rsidRPr="00EA610D">
              <w:rPr>
                <w:rFonts w:eastAsia="黑体" w:hint="eastAsia"/>
                <w:bCs/>
                <w:color w:val="000000"/>
                <w:kern w:val="0"/>
                <w:szCs w:val="21"/>
              </w:rPr>
              <w:t>森林（草地）覆盖率、城镇建成区绿化覆盖率和人均公园绿地面积应均高于所在地区平均水平</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p>
        </w:tc>
      </w:tr>
      <w:tr w:rsidR="008F4F90" w:rsidRPr="00EA610D" w:rsidTr="00E61413">
        <w:trPr>
          <w:trHeight w:val="277"/>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A927E5">
            <w:pPr>
              <w:jc w:val="left"/>
              <w:rPr>
                <w:color w:val="000000"/>
                <w:szCs w:val="21"/>
              </w:rPr>
            </w:pPr>
            <w:r w:rsidRPr="00EA610D">
              <w:rPr>
                <w:rFonts w:hint="eastAsia"/>
                <w:color w:val="000000"/>
                <w:szCs w:val="21"/>
              </w:rPr>
              <w:t>高于所在地区</w:t>
            </w:r>
            <w:r w:rsidRPr="00EA610D">
              <w:rPr>
                <w:color w:val="000000"/>
                <w:szCs w:val="21"/>
              </w:rPr>
              <w:t>15%</w:t>
            </w:r>
            <w:r w:rsidRPr="00EA610D">
              <w:rPr>
                <w:rFonts w:hint="eastAsia"/>
                <w:color w:val="000000"/>
                <w:szCs w:val="21"/>
              </w:rPr>
              <w:t>（含）以上</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67"/>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A927E5">
            <w:pPr>
              <w:jc w:val="left"/>
              <w:rPr>
                <w:color w:val="000000"/>
                <w:szCs w:val="21"/>
              </w:rPr>
            </w:pPr>
            <w:r w:rsidRPr="00EA610D">
              <w:rPr>
                <w:rFonts w:hint="eastAsia"/>
                <w:color w:val="000000"/>
                <w:szCs w:val="21"/>
              </w:rPr>
              <w:t>高于所在地区</w:t>
            </w:r>
            <w:r w:rsidRPr="00EA610D">
              <w:rPr>
                <w:color w:val="000000"/>
                <w:szCs w:val="21"/>
              </w:rPr>
              <w:t>10%</w:t>
            </w:r>
            <w:r w:rsidRPr="00EA610D">
              <w:rPr>
                <w:rFonts w:hint="eastAsia"/>
                <w:color w:val="000000"/>
                <w:szCs w:val="21"/>
              </w:rPr>
              <w:t>（含）</w:t>
            </w:r>
            <w:r w:rsidRPr="00EA610D">
              <w:rPr>
                <w:color w:val="000000"/>
                <w:szCs w:val="21"/>
              </w:rPr>
              <w:t>-15%</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36-39</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57"/>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A927E5">
            <w:pPr>
              <w:jc w:val="left"/>
              <w:rPr>
                <w:color w:val="000000"/>
                <w:szCs w:val="21"/>
              </w:rPr>
            </w:pPr>
            <w:r w:rsidRPr="00EA610D">
              <w:rPr>
                <w:rFonts w:hint="eastAsia"/>
                <w:color w:val="000000"/>
                <w:szCs w:val="21"/>
              </w:rPr>
              <w:t>高于所在地区</w:t>
            </w:r>
            <w:r w:rsidRPr="00EA610D">
              <w:rPr>
                <w:color w:val="000000"/>
                <w:szCs w:val="21"/>
              </w:rPr>
              <w:t>5-10%</w:t>
            </w:r>
          </w:p>
        </w:tc>
        <w:tc>
          <w:tcPr>
            <w:tcW w:w="462" w:type="pct"/>
            <w:gridSpan w:val="5"/>
            <w:vAlign w:val="center"/>
          </w:tcPr>
          <w:p w:rsidR="008F4F90" w:rsidRPr="00EA610D" w:rsidRDefault="008F4F90" w:rsidP="00E61413">
            <w:pPr>
              <w:widowControl/>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32-35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4"/>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szCs w:val="21"/>
              </w:rPr>
            </w:pPr>
            <w:r w:rsidRPr="00EA610D">
              <w:rPr>
                <w:rFonts w:hint="eastAsia"/>
                <w:color w:val="000000"/>
                <w:szCs w:val="21"/>
              </w:rPr>
              <w:t>其他</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0-31</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
        </w:trPr>
        <w:tc>
          <w:tcPr>
            <w:tcW w:w="486" w:type="pct"/>
            <w:vMerge/>
            <w:vAlign w:val="center"/>
          </w:tcPr>
          <w:p w:rsidR="008F4F90" w:rsidRPr="00EA610D" w:rsidRDefault="008F4F90" w:rsidP="0045536E">
            <w:pPr>
              <w:rPr>
                <w:color w:val="000000"/>
                <w:szCs w:val="21"/>
              </w:rPr>
            </w:pPr>
          </w:p>
        </w:tc>
        <w:tc>
          <w:tcPr>
            <w:tcW w:w="2191" w:type="pct"/>
            <w:gridSpan w:val="2"/>
            <w:vAlign w:val="center"/>
          </w:tcPr>
          <w:p w:rsidR="008F4F90" w:rsidRPr="00EA610D" w:rsidRDefault="008F4F90" w:rsidP="0045536E">
            <w:pPr>
              <w:widowControl/>
              <w:ind w:right="420"/>
              <w:rPr>
                <w:color w:val="000000"/>
                <w:kern w:val="0"/>
                <w:szCs w:val="21"/>
              </w:rPr>
            </w:pPr>
            <w:r w:rsidRPr="00EA610D">
              <w:rPr>
                <w:rFonts w:eastAsia="黑体"/>
                <w:bCs/>
                <w:color w:val="000000"/>
                <w:kern w:val="0"/>
                <w:szCs w:val="21"/>
              </w:rPr>
              <w:t xml:space="preserve">4.3.2 </w:t>
            </w:r>
            <w:r w:rsidRPr="00EA610D">
              <w:rPr>
                <w:rFonts w:eastAsia="黑体" w:hint="eastAsia"/>
                <w:bCs/>
                <w:color w:val="000000"/>
                <w:kern w:val="0"/>
                <w:szCs w:val="21"/>
              </w:rPr>
              <w:t>城镇生活垃圾无害化处理率</w:t>
            </w:r>
            <w:r w:rsidRPr="00EA610D">
              <w:rPr>
                <w:rFonts w:eastAsia="黑体"/>
                <w:bCs/>
                <w:color w:val="000000"/>
                <w:kern w:val="0"/>
                <w:szCs w:val="21"/>
              </w:rPr>
              <w:t>≥90%</w:t>
            </w:r>
            <w:r w:rsidRPr="00EA610D">
              <w:rPr>
                <w:rFonts w:eastAsia="黑体" w:hint="eastAsia"/>
                <w:bCs/>
                <w:color w:val="000000"/>
                <w:kern w:val="0"/>
                <w:szCs w:val="21"/>
              </w:rPr>
              <w:t>，并符合</w:t>
            </w:r>
            <w:r w:rsidRPr="00EA610D">
              <w:rPr>
                <w:rFonts w:eastAsia="黑体"/>
                <w:bCs/>
                <w:color w:val="000000"/>
                <w:kern w:val="0"/>
                <w:szCs w:val="21"/>
              </w:rPr>
              <w:t>GB16889</w:t>
            </w:r>
            <w:r w:rsidRPr="00EA610D">
              <w:rPr>
                <w:rFonts w:eastAsia="黑体" w:hint="eastAsia"/>
                <w:bCs/>
                <w:color w:val="000000"/>
                <w:kern w:val="0"/>
                <w:szCs w:val="21"/>
              </w:rPr>
              <w:t>和</w:t>
            </w:r>
            <w:r w:rsidRPr="00EA610D">
              <w:rPr>
                <w:rFonts w:eastAsia="黑体"/>
                <w:bCs/>
                <w:color w:val="000000"/>
                <w:kern w:val="0"/>
                <w:szCs w:val="21"/>
              </w:rPr>
              <w:t>GB18485</w:t>
            </w:r>
            <w:r w:rsidRPr="00EA610D">
              <w:rPr>
                <w:rFonts w:eastAsia="黑体" w:hint="eastAsia"/>
                <w:bCs/>
                <w:color w:val="000000"/>
                <w:kern w:val="0"/>
                <w:szCs w:val="21"/>
              </w:rPr>
              <w:t>标准要求</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p>
        </w:tc>
      </w:tr>
      <w:tr w:rsidR="008F4F90" w:rsidRPr="00EA610D" w:rsidTr="00E61413">
        <w:trPr>
          <w:trHeight w:val="65"/>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bCs/>
                <w:color w:val="000000"/>
                <w:kern w:val="0"/>
                <w:szCs w:val="21"/>
              </w:rPr>
            </w:pPr>
            <w:r w:rsidRPr="00EA610D">
              <w:rPr>
                <w:rFonts w:hint="eastAsia"/>
                <w:color w:val="000000"/>
                <w:kern w:val="0"/>
                <w:szCs w:val="21"/>
              </w:rPr>
              <w:t>达到</w:t>
            </w:r>
            <w:r w:rsidRPr="00EA610D">
              <w:rPr>
                <w:color w:val="000000"/>
                <w:kern w:val="0"/>
                <w:szCs w:val="21"/>
              </w:rPr>
              <w:t xml:space="preserve"> </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170"/>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达不到</w:t>
            </w:r>
            <w:r w:rsidRPr="00EA610D">
              <w:rPr>
                <w:color w:val="000000"/>
                <w:kern w:val="0"/>
                <w:szCs w:val="21"/>
              </w:rPr>
              <w:t xml:space="preserve"> </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1068"/>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widowControl/>
              <w:ind w:right="420"/>
              <w:rPr>
                <w:color w:val="000000"/>
                <w:kern w:val="0"/>
                <w:szCs w:val="21"/>
              </w:rPr>
            </w:pPr>
            <w:r w:rsidRPr="00EA610D">
              <w:rPr>
                <w:rFonts w:eastAsia="黑体"/>
                <w:bCs/>
                <w:color w:val="000000"/>
                <w:kern w:val="0"/>
                <w:szCs w:val="21"/>
              </w:rPr>
              <w:t xml:space="preserve">4.3.3 </w:t>
            </w:r>
            <w:r w:rsidRPr="00EA610D">
              <w:rPr>
                <w:rFonts w:eastAsia="黑体" w:hint="eastAsia"/>
                <w:bCs/>
                <w:color w:val="000000"/>
                <w:kern w:val="0"/>
                <w:szCs w:val="21"/>
              </w:rPr>
              <w:t>地表水环境质量达到</w:t>
            </w:r>
            <w:r w:rsidRPr="00EA610D">
              <w:rPr>
                <w:rFonts w:eastAsia="黑体"/>
                <w:bCs/>
                <w:color w:val="000000"/>
                <w:kern w:val="0"/>
                <w:szCs w:val="21"/>
              </w:rPr>
              <w:t>GB3838</w:t>
            </w:r>
            <w:r w:rsidRPr="00EA610D">
              <w:rPr>
                <w:rFonts w:eastAsia="黑体" w:hint="eastAsia"/>
                <w:bCs/>
                <w:color w:val="000000"/>
                <w:kern w:val="0"/>
                <w:szCs w:val="21"/>
              </w:rPr>
              <w:t>中</w:t>
            </w:r>
            <w:r w:rsidRPr="00EA610D">
              <w:rPr>
                <w:rFonts w:ascii="宋体" w:hAnsi="宋体" w:cs="宋体" w:hint="eastAsia"/>
                <w:bCs/>
                <w:color w:val="000000"/>
                <w:kern w:val="0"/>
                <w:szCs w:val="21"/>
              </w:rPr>
              <w:t>Ⅱ</w:t>
            </w:r>
            <w:r w:rsidRPr="00EA610D">
              <w:rPr>
                <w:rFonts w:eastAsia="黑体" w:hint="eastAsia"/>
                <w:bCs/>
                <w:color w:val="000000"/>
                <w:kern w:val="0"/>
                <w:szCs w:val="21"/>
              </w:rPr>
              <w:t>类以上，城镇生活污水排放达到</w:t>
            </w:r>
            <w:r w:rsidRPr="00EA610D">
              <w:rPr>
                <w:rFonts w:eastAsia="黑体"/>
                <w:bCs/>
                <w:color w:val="000000"/>
                <w:kern w:val="0"/>
                <w:szCs w:val="21"/>
              </w:rPr>
              <w:t>GB18918</w:t>
            </w:r>
            <w:r w:rsidRPr="00EA610D">
              <w:rPr>
                <w:rFonts w:eastAsia="黑体" w:hint="eastAsia"/>
                <w:bCs/>
                <w:color w:val="000000"/>
                <w:kern w:val="0"/>
                <w:szCs w:val="21"/>
              </w:rPr>
              <w:t>一级</w:t>
            </w:r>
            <w:r w:rsidRPr="00EA610D">
              <w:rPr>
                <w:rFonts w:eastAsia="黑体"/>
                <w:bCs/>
                <w:color w:val="000000"/>
                <w:kern w:val="0"/>
                <w:szCs w:val="21"/>
              </w:rPr>
              <w:t>A</w:t>
            </w:r>
            <w:r w:rsidRPr="00EA610D">
              <w:rPr>
                <w:rFonts w:eastAsia="黑体" w:hint="eastAsia"/>
                <w:bCs/>
                <w:color w:val="000000"/>
                <w:kern w:val="0"/>
                <w:szCs w:val="21"/>
              </w:rPr>
              <w:t>标准，生活污水集中处理率</w:t>
            </w:r>
            <w:r w:rsidRPr="00EA610D">
              <w:rPr>
                <w:rFonts w:eastAsia="黑体"/>
                <w:bCs/>
                <w:color w:val="000000"/>
                <w:kern w:val="0"/>
                <w:szCs w:val="21"/>
              </w:rPr>
              <w:t>≥85%</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p>
        </w:tc>
      </w:tr>
      <w:tr w:rsidR="008F4F90" w:rsidRPr="00EA610D" w:rsidTr="00E61413">
        <w:trPr>
          <w:trHeight w:val="55"/>
        </w:trPr>
        <w:tc>
          <w:tcPr>
            <w:tcW w:w="486" w:type="pct"/>
            <w:vMerge/>
            <w:vAlign w:val="center"/>
          </w:tcPr>
          <w:p w:rsidR="008F4F90" w:rsidRPr="00EA610D" w:rsidRDefault="008F4F90" w:rsidP="0045536E">
            <w:pPr>
              <w:rPr>
                <w:color w:val="000000"/>
                <w:szCs w:val="21"/>
              </w:rPr>
            </w:pPr>
          </w:p>
        </w:tc>
        <w:tc>
          <w:tcPr>
            <w:tcW w:w="2191" w:type="pct"/>
            <w:gridSpan w:val="2"/>
            <w:vAlign w:val="center"/>
          </w:tcPr>
          <w:p w:rsidR="008F4F90" w:rsidRPr="00EA610D" w:rsidRDefault="008F4F90" w:rsidP="0045536E">
            <w:pPr>
              <w:jc w:val="left"/>
              <w:rPr>
                <w:bCs/>
                <w:color w:val="000000"/>
                <w:kern w:val="0"/>
                <w:szCs w:val="21"/>
              </w:rPr>
            </w:pPr>
            <w:r w:rsidRPr="00EA610D">
              <w:rPr>
                <w:rFonts w:hint="eastAsia"/>
                <w:color w:val="000000"/>
                <w:kern w:val="0"/>
                <w:szCs w:val="21"/>
              </w:rPr>
              <w:t>达到</w:t>
            </w:r>
            <w:r w:rsidRPr="00EA610D">
              <w:rPr>
                <w:color w:val="000000"/>
                <w:kern w:val="0"/>
                <w:szCs w:val="21"/>
              </w:rPr>
              <w:t xml:space="preserve"> </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95"/>
        </w:trPr>
        <w:tc>
          <w:tcPr>
            <w:tcW w:w="486" w:type="pct"/>
            <w:vMerge/>
            <w:vAlign w:val="center"/>
          </w:tcPr>
          <w:p w:rsidR="008F4F90" w:rsidRPr="00EA610D" w:rsidRDefault="008F4F90" w:rsidP="0045536E">
            <w:pPr>
              <w:rPr>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达不到</w:t>
            </w:r>
            <w:r w:rsidRPr="00EA610D">
              <w:rPr>
                <w:color w:val="000000"/>
                <w:kern w:val="0"/>
                <w:szCs w:val="21"/>
              </w:rPr>
              <w:t xml:space="preserve"> </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312"/>
        </w:trPr>
        <w:tc>
          <w:tcPr>
            <w:tcW w:w="486" w:type="pct"/>
            <w:vMerge/>
            <w:vAlign w:val="center"/>
          </w:tcPr>
          <w:p w:rsidR="008F4F90" w:rsidRPr="00EA610D" w:rsidRDefault="008F4F90" w:rsidP="0045536E">
            <w:pPr>
              <w:jc w:val="left"/>
              <w:rPr>
                <w:b/>
                <w:color w:val="000000"/>
              </w:rPr>
            </w:pPr>
          </w:p>
        </w:tc>
        <w:tc>
          <w:tcPr>
            <w:tcW w:w="2191" w:type="pct"/>
            <w:gridSpan w:val="2"/>
            <w:vAlign w:val="center"/>
          </w:tcPr>
          <w:p w:rsidR="008F4F90" w:rsidRPr="00EA610D" w:rsidRDefault="008F4F90" w:rsidP="0045536E">
            <w:pPr>
              <w:widowControl/>
              <w:ind w:right="420"/>
              <w:rPr>
                <w:b/>
                <w:color w:val="000000"/>
              </w:rPr>
            </w:pPr>
            <w:r w:rsidRPr="00EA610D">
              <w:rPr>
                <w:rFonts w:eastAsia="黑体"/>
                <w:bCs/>
                <w:color w:val="000000"/>
                <w:kern w:val="0"/>
                <w:szCs w:val="21"/>
              </w:rPr>
              <w:t xml:space="preserve">4.3.4 </w:t>
            </w:r>
            <w:r w:rsidRPr="00EA610D">
              <w:rPr>
                <w:rFonts w:eastAsia="黑体" w:hint="eastAsia"/>
                <w:bCs/>
                <w:color w:val="000000"/>
                <w:kern w:val="0"/>
                <w:szCs w:val="21"/>
              </w:rPr>
              <w:t>核心区内环境空气质量年均达</w:t>
            </w:r>
            <w:r w:rsidRPr="00EA610D">
              <w:rPr>
                <w:rFonts w:eastAsia="黑体"/>
                <w:bCs/>
                <w:color w:val="000000"/>
                <w:kern w:val="0"/>
                <w:szCs w:val="21"/>
              </w:rPr>
              <w:t>GB3095</w:t>
            </w:r>
            <w:r w:rsidRPr="00EA610D">
              <w:rPr>
                <w:rFonts w:eastAsia="黑体" w:hint="eastAsia"/>
                <w:bCs/>
                <w:color w:val="000000"/>
                <w:kern w:val="0"/>
                <w:szCs w:val="21"/>
              </w:rPr>
              <w:t>一级标准，依托区年均达到二级标准。根据</w:t>
            </w:r>
            <w:r w:rsidRPr="00EA610D">
              <w:rPr>
                <w:rFonts w:eastAsia="黑体"/>
                <w:bCs/>
                <w:color w:val="000000"/>
                <w:kern w:val="0"/>
                <w:szCs w:val="21"/>
              </w:rPr>
              <w:t>GB3095</w:t>
            </w:r>
            <w:r w:rsidRPr="00EA610D">
              <w:rPr>
                <w:rFonts w:eastAsia="黑体" w:hint="eastAsia"/>
                <w:bCs/>
                <w:color w:val="000000"/>
                <w:kern w:val="0"/>
                <w:szCs w:val="21"/>
              </w:rPr>
              <w:t>和</w:t>
            </w:r>
            <w:r w:rsidRPr="00EA610D">
              <w:rPr>
                <w:rFonts w:eastAsia="黑体"/>
                <w:bCs/>
                <w:color w:val="000000"/>
                <w:kern w:val="0"/>
                <w:szCs w:val="21"/>
              </w:rPr>
              <w:t>HJ633</w:t>
            </w:r>
            <w:r w:rsidRPr="00EA610D">
              <w:rPr>
                <w:rFonts w:eastAsia="黑体" w:hint="eastAsia"/>
                <w:bCs/>
                <w:color w:val="000000"/>
                <w:kern w:val="0"/>
                <w:szCs w:val="21"/>
              </w:rPr>
              <w:t>计算，空气质量指数（</w:t>
            </w:r>
            <w:r w:rsidRPr="00EA610D">
              <w:rPr>
                <w:rFonts w:eastAsia="黑体"/>
                <w:bCs/>
                <w:color w:val="000000"/>
                <w:kern w:val="0"/>
                <w:szCs w:val="21"/>
              </w:rPr>
              <w:t>AQI</w:t>
            </w:r>
            <w:r w:rsidRPr="00EA610D">
              <w:rPr>
                <w:rFonts w:eastAsia="黑体" w:hint="eastAsia"/>
                <w:bCs/>
                <w:color w:val="000000"/>
                <w:kern w:val="0"/>
                <w:szCs w:val="21"/>
              </w:rPr>
              <w:t>）年达标天数比例</w:t>
            </w:r>
            <w:r w:rsidRPr="00EA610D">
              <w:rPr>
                <w:rFonts w:eastAsia="黑体"/>
                <w:bCs/>
                <w:color w:val="000000"/>
                <w:kern w:val="0"/>
                <w:szCs w:val="21"/>
              </w:rPr>
              <w:t>≥70%</w:t>
            </w:r>
          </w:p>
        </w:tc>
        <w:tc>
          <w:tcPr>
            <w:tcW w:w="462" w:type="pct"/>
            <w:gridSpan w:val="5"/>
            <w:vAlign w:val="center"/>
          </w:tcPr>
          <w:p w:rsidR="008F4F90" w:rsidRPr="00EA610D" w:rsidRDefault="008F4F90" w:rsidP="00E61413">
            <w:pPr>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p>
        </w:tc>
      </w:tr>
      <w:tr w:rsidR="008F4F90" w:rsidRPr="00EA610D" w:rsidTr="00E61413">
        <w:trPr>
          <w:trHeight w:val="216"/>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rFonts w:eastAsia="黑体"/>
                <w:b/>
                <w:bCs/>
                <w:color w:val="000000"/>
                <w:kern w:val="0"/>
                <w:szCs w:val="21"/>
              </w:rPr>
            </w:pPr>
            <w:r w:rsidRPr="00EA610D">
              <w:rPr>
                <w:rFonts w:hint="eastAsia"/>
                <w:color w:val="000000"/>
                <w:kern w:val="0"/>
                <w:szCs w:val="21"/>
              </w:rPr>
              <w:t>达到</w:t>
            </w:r>
            <w:r w:rsidRPr="00EA610D">
              <w:rPr>
                <w:color w:val="000000"/>
                <w:kern w:val="0"/>
                <w:szCs w:val="21"/>
              </w:rPr>
              <w:t>255</w:t>
            </w:r>
            <w:r w:rsidRPr="00EA610D">
              <w:rPr>
                <w:rFonts w:hint="eastAsia"/>
                <w:color w:val="000000"/>
                <w:kern w:val="0"/>
                <w:szCs w:val="21"/>
              </w:rPr>
              <w:t>天（含）以上</w:t>
            </w:r>
          </w:p>
        </w:tc>
        <w:tc>
          <w:tcPr>
            <w:tcW w:w="462" w:type="pct"/>
            <w:gridSpan w:val="5"/>
            <w:vAlign w:val="center"/>
          </w:tcPr>
          <w:p w:rsidR="008F4F90" w:rsidRPr="00EA610D" w:rsidRDefault="008F4F90" w:rsidP="00E61413">
            <w:pPr>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52"/>
        </w:trPr>
        <w:tc>
          <w:tcPr>
            <w:tcW w:w="486" w:type="pct"/>
            <w:vMerge/>
            <w:vAlign w:val="center"/>
          </w:tcPr>
          <w:p w:rsidR="008F4F90" w:rsidRPr="00EA610D" w:rsidRDefault="008F4F90" w:rsidP="0045536E">
            <w:pPr>
              <w:rPr>
                <w:b/>
                <w:color w:val="00000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达不到</w:t>
            </w:r>
          </w:p>
        </w:tc>
        <w:tc>
          <w:tcPr>
            <w:tcW w:w="462" w:type="pct"/>
            <w:gridSpan w:val="5"/>
            <w:vAlign w:val="center"/>
          </w:tcPr>
          <w:p w:rsidR="008F4F90" w:rsidRPr="00EA610D" w:rsidRDefault="008F4F90" w:rsidP="00E61413">
            <w:pPr>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jc w:val="left"/>
              <w:rPr>
                <w:color w:val="000000"/>
                <w:szCs w:val="21"/>
              </w:rPr>
            </w:pPr>
          </w:p>
        </w:tc>
      </w:tr>
      <w:tr w:rsidR="008F4F90" w:rsidRPr="00EA610D" w:rsidTr="00E61413">
        <w:trPr>
          <w:trHeight w:val="204"/>
        </w:trPr>
        <w:tc>
          <w:tcPr>
            <w:tcW w:w="486" w:type="pct"/>
            <w:vMerge/>
            <w:vAlign w:val="center"/>
          </w:tcPr>
          <w:p w:rsidR="008F4F90" w:rsidRPr="00EA610D" w:rsidRDefault="008F4F90" w:rsidP="0045536E">
            <w:pPr>
              <w:widowControl/>
              <w:jc w:val="left"/>
              <w:rPr>
                <w:b/>
                <w:bCs/>
                <w:color w:val="000000"/>
                <w:kern w:val="0"/>
                <w:szCs w:val="21"/>
              </w:rPr>
            </w:pPr>
          </w:p>
        </w:tc>
        <w:tc>
          <w:tcPr>
            <w:tcW w:w="2191" w:type="pct"/>
            <w:gridSpan w:val="2"/>
            <w:vAlign w:val="center"/>
          </w:tcPr>
          <w:p w:rsidR="008F4F90" w:rsidRPr="00EA610D" w:rsidRDefault="008F4F90" w:rsidP="0045536E">
            <w:pPr>
              <w:widowControl/>
              <w:ind w:right="420"/>
              <w:rPr>
                <w:rFonts w:eastAsia="黑体"/>
                <w:bCs/>
                <w:color w:val="000000"/>
                <w:kern w:val="0"/>
                <w:szCs w:val="21"/>
              </w:rPr>
            </w:pPr>
            <w:r w:rsidRPr="00EA610D">
              <w:rPr>
                <w:rFonts w:eastAsia="黑体"/>
                <w:bCs/>
                <w:color w:val="000000"/>
                <w:kern w:val="0"/>
                <w:szCs w:val="21"/>
              </w:rPr>
              <w:t xml:space="preserve">4.3.5 </w:t>
            </w:r>
            <w:r w:rsidRPr="00EA610D">
              <w:rPr>
                <w:rFonts w:eastAsia="黑体" w:hint="eastAsia"/>
                <w:bCs/>
                <w:color w:val="000000"/>
                <w:kern w:val="0"/>
                <w:szCs w:val="21"/>
              </w:rPr>
              <w:t>噪声质量达到</w:t>
            </w:r>
            <w:r w:rsidRPr="00EA610D">
              <w:rPr>
                <w:rFonts w:eastAsia="黑体"/>
                <w:bCs/>
                <w:color w:val="000000"/>
                <w:kern w:val="0"/>
                <w:szCs w:val="21"/>
              </w:rPr>
              <w:t>GB3096</w:t>
            </w:r>
            <w:r w:rsidRPr="00EA610D">
              <w:rPr>
                <w:rFonts w:eastAsia="黑体" w:hint="eastAsia"/>
                <w:bCs/>
                <w:color w:val="000000"/>
                <w:kern w:val="0"/>
                <w:szCs w:val="21"/>
              </w:rPr>
              <w:t>规定的各类标准适用区域的要求</w:t>
            </w:r>
          </w:p>
        </w:tc>
        <w:tc>
          <w:tcPr>
            <w:tcW w:w="462" w:type="pct"/>
            <w:gridSpan w:val="5"/>
            <w:vAlign w:val="center"/>
          </w:tcPr>
          <w:p w:rsidR="008F4F90" w:rsidRPr="00EA610D" w:rsidRDefault="008F4F90" w:rsidP="00E61413">
            <w:pPr>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504" w:type="pct"/>
            <w:gridSpan w:val="5"/>
            <w:vAlign w:val="center"/>
          </w:tcPr>
          <w:p w:rsidR="008F4F90" w:rsidRPr="00EA610D" w:rsidRDefault="008F4F90" w:rsidP="00E61413">
            <w:pPr>
              <w:jc w:val="center"/>
              <w:rPr>
                <w:color w:val="000000"/>
                <w:kern w:val="0"/>
                <w:szCs w:val="21"/>
              </w:rPr>
            </w:pP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restart"/>
            <w:vAlign w:val="center"/>
          </w:tcPr>
          <w:p w:rsidR="008F4F90" w:rsidRPr="00EA610D" w:rsidRDefault="008F4F90" w:rsidP="0045536E">
            <w:pPr>
              <w:jc w:val="left"/>
              <w:rPr>
                <w:color w:val="000000"/>
                <w:szCs w:val="21"/>
              </w:rPr>
            </w:pPr>
            <w:r w:rsidRPr="00EA610D">
              <w:rPr>
                <w:rFonts w:hint="eastAsia"/>
                <w:color w:val="000000"/>
                <w:szCs w:val="21"/>
              </w:rPr>
              <w:t>材料审核</w:t>
            </w:r>
          </w:p>
        </w:tc>
      </w:tr>
      <w:tr w:rsidR="008F4F90" w:rsidRPr="00EA610D" w:rsidTr="00E61413">
        <w:trPr>
          <w:trHeight w:val="228"/>
        </w:trPr>
        <w:tc>
          <w:tcPr>
            <w:tcW w:w="486" w:type="pct"/>
            <w:vMerge/>
            <w:vAlign w:val="center"/>
          </w:tcPr>
          <w:p w:rsidR="008F4F90" w:rsidRPr="00EA610D" w:rsidRDefault="008F4F90" w:rsidP="0045536E">
            <w:pPr>
              <w:widowControl/>
              <w:jc w:val="left"/>
              <w:rPr>
                <w:b/>
                <w:bCs/>
                <w:color w:val="000000"/>
                <w:kern w:val="0"/>
                <w:szCs w:val="21"/>
              </w:rPr>
            </w:pPr>
          </w:p>
        </w:tc>
        <w:tc>
          <w:tcPr>
            <w:tcW w:w="2191" w:type="pct"/>
            <w:gridSpan w:val="2"/>
            <w:vAlign w:val="center"/>
          </w:tcPr>
          <w:p w:rsidR="008F4F90" w:rsidRPr="00EA610D" w:rsidRDefault="008F4F90" w:rsidP="0045536E">
            <w:pPr>
              <w:jc w:val="left"/>
              <w:rPr>
                <w:bCs/>
                <w:color w:val="000000"/>
                <w:kern w:val="0"/>
                <w:szCs w:val="21"/>
              </w:rPr>
            </w:pPr>
            <w:r w:rsidRPr="00EA610D">
              <w:rPr>
                <w:rFonts w:hint="eastAsia"/>
                <w:color w:val="000000"/>
                <w:kern w:val="0"/>
                <w:szCs w:val="21"/>
              </w:rPr>
              <w:t>达到</w:t>
            </w:r>
          </w:p>
        </w:tc>
        <w:tc>
          <w:tcPr>
            <w:tcW w:w="462" w:type="pct"/>
            <w:gridSpan w:val="5"/>
            <w:vAlign w:val="center"/>
          </w:tcPr>
          <w:p w:rsidR="008F4F90" w:rsidRPr="00EA610D" w:rsidRDefault="008F4F90" w:rsidP="00E61413">
            <w:pPr>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rPr>
                <w:bCs/>
                <w:color w:val="000000"/>
                <w:kern w:val="0"/>
                <w:szCs w:val="21"/>
              </w:rPr>
            </w:pPr>
          </w:p>
        </w:tc>
      </w:tr>
      <w:tr w:rsidR="008F4F90" w:rsidRPr="00EA610D" w:rsidTr="00E61413">
        <w:trPr>
          <w:trHeight w:val="276"/>
        </w:trPr>
        <w:tc>
          <w:tcPr>
            <w:tcW w:w="486" w:type="pct"/>
            <w:vMerge/>
            <w:vAlign w:val="center"/>
          </w:tcPr>
          <w:p w:rsidR="008F4F90" w:rsidRPr="00EA610D" w:rsidRDefault="008F4F90" w:rsidP="0045536E">
            <w:pPr>
              <w:widowControl/>
              <w:jc w:val="left"/>
              <w:rPr>
                <w:b/>
                <w:bCs/>
                <w:color w:val="000000"/>
                <w:kern w:val="0"/>
                <w:szCs w:val="21"/>
              </w:rPr>
            </w:pPr>
          </w:p>
        </w:tc>
        <w:tc>
          <w:tcPr>
            <w:tcW w:w="2191" w:type="pct"/>
            <w:gridSpan w:val="2"/>
            <w:vAlign w:val="center"/>
          </w:tcPr>
          <w:p w:rsidR="008F4F90" w:rsidRPr="00EA610D" w:rsidRDefault="008F4F90" w:rsidP="0045536E">
            <w:pPr>
              <w:jc w:val="left"/>
              <w:rPr>
                <w:color w:val="000000"/>
                <w:kern w:val="0"/>
                <w:szCs w:val="21"/>
              </w:rPr>
            </w:pPr>
            <w:r w:rsidRPr="00EA610D">
              <w:rPr>
                <w:rFonts w:hint="eastAsia"/>
                <w:color w:val="000000"/>
                <w:kern w:val="0"/>
                <w:szCs w:val="21"/>
              </w:rPr>
              <w:t>达不到</w:t>
            </w:r>
          </w:p>
        </w:tc>
        <w:tc>
          <w:tcPr>
            <w:tcW w:w="462" w:type="pct"/>
            <w:gridSpan w:val="5"/>
            <w:vAlign w:val="center"/>
          </w:tcPr>
          <w:p w:rsidR="008F4F90" w:rsidRPr="00EA610D" w:rsidRDefault="008F4F90" w:rsidP="00E61413">
            <w:pPr>
              <w:jc w:val="center"/>
              <w:rPr>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37" w:type="pct"/>
            <w:gridSpan w:val="4"/>
            <w:vAlign w:val="center"/>
          </w:tcPr>
          <w:p w:rsidR="008F4F90" w:rsidRPr="00EA610D" w:rsidRDefault="008F4F90" w:rsidP="00E61413">
            <w:pPr>
              <w:jc w:val="center"/>
              <w:rPr>
                <w:color w:val="000000"/>
                <w:kern w:val="0"/>
                <w:szCs w:val="21"/>
              </w:rPr>
            </w:pPr>
          </w:p>
        </w:tc>
        <w:tc>
          <w:tcPr>
            <w:tcW w:w="535" w:type="pct"/>
            <w:gridSpan w:val="3"/>
            <w:vMerge/>
            <w:vAlign w:val="center"/>
          </w:tcPr>
          <w:p w:rsidR="008F4F90" w:rsidRPr="00EA610D" w:rsidRDefault="008F4F90" w:rsidP="0045536E">
            <w:pPr>
              <w:rPr>
                <w:bCs/>
                <w:color w:val="000000"/>
                <w:kern w:val="0"/>
                <w:szCs w:val="21"/>
              </w:rPr>
            </w:pPr>
          </w:p>
        </w:tc>
      </w:tr>
      <w:tr w:rsidR="008F4F90" w:rsidRPr="00EA610D" w:rsidTr="00A60715">
        <w:trPr>
          <w:trHeight w:val="20"/>
        </w:trPr>
        <w:tc>
          <w:tcPr>
            <w:tcW w:w="5000" w:type="pct"/>
            <w:gridSpan w:val="22"/>
            <w:vAlign w:val="center"/>
          </w:tcPr>
          <w:p w:rsidR="008F4F90" w:rsidRPr="00EA610D" w:rsidRDefault="008F4F90" w:rsidP="0045536E">
            <w:pPr>
              <w:widowControl/>
              <w:jc w:val="center"/>
              <w:rPr>
                <w:rFonts w:eastAsia="黑体"/>
                <w:b/>
                <w:bCs/>
                <w:color w:val="000000"/>
                <w:kern w:val="0"/>
                <w:sz w:val="36"/>
                <w:szCs w:val="36"/>
              </w:rPr>
            </w:pPr>
            <w:r w:rsidRPr="00EA610D">
              <w:rPr>
                <w:rFonts w:eastAsia="黑体"/>
                <w:b/>
                <w:color w:val="000000"/>
                <w:kern w:val="0"/>
                <w:sz w:val="36"/>
                <w:szCs w:val="36"/>
              </w:rPr>
              <w:t xml:space="preserve">5 </w:t>
            </w:r>
            <w:r w:rsidRPr="00EA610D">
              <w:rPr>
                <w:rFonts w:eastAsia="黑体" w:hint="eastAsia"/>
                <w:b/>
                <w:color w:val="000000"/>
                <w:kern w:val="0"/>
                <w:sz w:val="36"/>
                <w:szCs w:val="36"/>
              </w:rPr>
              <w:t>一般条件</w:t>
            </w:r>
          </w:p>
        </w:tc>
      </w:tr>
      <w:tr w:rsidR="008F4F90" w:rsidRPr="00EA610D" w:rsidTr="00E61413">
        <w:trPr>
          <w:trHeight w:val="353"/>
        </w:trPr>
        <w:tc>
          <w:tcPr>
            <w:tcW w:w="486" w:type="pct"/>
          </w:tcPr>
          <w:p w:rsidR="008F4F90" w:rsidRPr="00EA610D" w:rsidRDefault="008F4F90" w:rsidP="0045536E">
            <w:pPr>
              <w:widowControl/>
              <w:ind w:right="420"/>
              <w:rPr>
                <w:b/>
                <w:bCs/>
                <w:color w:val="000000"/>
                <w:kern w:val="0"/>
                <w:szCs w:val="21"/>
              </w:rPr>
            </w:pPr>
            <w:r w:rsidRPr="00EA610D">
              <w:rPr>
                <w:rFonts w:hint="eastAsia"/>
                <w:b/>
                <w:bCs/>
                <w:color w:val="000000"/>
                <w:kern w:val="0"/>
                <w:szCs w:val="21"/>
              </w:rPr>
              <w:t>四</w:t>
            </w:r>
          </w:p>
        </w:tc>
        <w:tc>
          <w:tcPr>
            <w:tcW w:w="2191" w:type="pct"/>
            <w:gridSpan w:val="2"/>
          </w:tcPr>
          <w:p w:rsidR="008F4F90" w:rsidRPr="00EA610D" w:rsidRDefault="008F4F90" w:rsidP="0045536E">
            <w:pPr>
              <w:widowControl/>
              <w:ind w:right="420"/>
              <w:rPr>
                <w:b/>
                <w:bCs/>
                <w:color w:val="000000"/>
                <w:kern w:val="0"/>
                <w:szCs w:val="21"/>
              </w:rPr>
            </w:pPr>
            <w:r w:rsidRPr="00EA610D">
              <w:rPr>
                <w:rFonts w:eastAsia="黑体"/>
                <w:bCs/>
                <w:color w:val="000000"/>
                <w:kern w:val="0"/>
                <w:szCs w:val="21"/>
              </w:rPr>
              <w:t xml:space="preserve">5.1 </w:t>
            </w:r>
            <w:r w:rsidRPr="00EA610D">
              <w:rPr>
                <w:rFonts w:eastAsia="黑体" w:hint="eastAsia"/>
                <w:bCs/>
                <w:color w:val="000000"/>
                <w:kern w:val="0"/>
                <w:szCs w:val="21"/>
              </w:rPr>
              <w:t>基地依托区</w:t>
            </w:r>
          </w:p>
        </w:tc>
        <w:tc>
          <w:tcPr>
            <w:tcW w:w="462" w:type="pct"/>
            <w:gridSpan w:val="5"/>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100</w:t>
            </w: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tcPr>
          <w:p w:rsidR="008F4F90" w:rsidRPr="00EA610D" w:rsidRDefault="008F4F90" w:rsidP="0045536E">
            <w:pPr>
              <w:jc w:val="left"/>
              <w:rPr>
                <w:b/>
                <w:bCs/>
                <w:color w:val="000000"/>
                <w:kern w:val="0"/>
                <w:szCs w:val="21"/>
              </w:rPr>
            </w:pPr>
          </w:p>
        </w:tc>
      </w:tr>
      <w:tr w:rsidR="008F4F90" w:rsidRPr="00EA610D" w:rsidTr="00E61413">
        <w:trPr>
          <w:trHeight w:val="291"/>
        </w:trPr>
        <w:tc>
          <w:tcPr>
            <w:tcW w:w="486" w:type="pct"/>
            <w:vMerge w:val="restart"/>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ind w:right="420"/>
              <w:rPr>
                <w:rFonts w:eastAsia="黑体"/>
                <w:bCs/>
                <w:color w:val="000000"/>
                <w:kern w:val="0"/>
                <w:szCs w:val="21"/>
              </w:rPr>
            </w:pPr>
            <w:r w:rsidRPr="00EA610D">
              <w:rPr>
                <w:rFonts w:eastAsia="黑体"/>
                <w:bCs/>
                <w:color w:val="000000"/>
                <w:kern w:val="0"/>
                <w:szCs w:val="21"/>
              </w:rPr>
              <w:t xml:space="preserve">5.1.1 </w:t>
            </w:r>
            <w:r w:rsidRPr="00EA610D">
              <w:rPr>
                <w:rFonts w:eastAsia="黑体" w:hint="eastAsia"/>
                <w:bCs/>
                <w:color w:val="000000"/>
                <w:kern w:val="0"/>
                <w:szCs w:val="21"/>
              </w:rPr>
              <w:t>整体风貌特色</w:t>
            </w:r>
          </w:p>
        </w:tc>
        <w:tc>
          <w:tcPr>
            <w:tcW w:w="462" w:type="pct"/>
            <w:gridSpan w:val="5"/>
            <w:vAlign w:val="center"/>
          </w:tcPr>
          <w:p w:rsidR="008F4F90" w:rsidRPr="00EA610D" w:rsidRDefault="008F4F90" w:rsidP="00E61413">
            <w:pPr>
              <w:widowControl/>
              <w:jc w:val="center"/>
              <w:rPr>
                <w:rFonts w:eastAsia="黑体"/>
                <w:bCs/>
                <w:color w:val="000000"/>
                <w:kern w:val="0"/>
                <w:szCs w:val="21"/>
              </w:rPr>
            </w:pPr>
          </w:p>
        </w:tc>
        <w:tc>
          <w:tcPr>
            <w:tcW w:w="385" w:type="pct"/>
            <w:gridSpan w:val="2"/>
            <w:vAlign w:val="center"/>
          </w:tcPr>
          <w:p w:rsidR="008F4F90" w:rsidRPr="00EA610D" w:rsidRDefault="008F4F90" w:rsidP="00E61413">
            <w:pPr>
              <w:jc w:val="center"/>
              <w:rPr>
                <w:rFonts w:eastAsia="黑体"/>
                <w:bCs/>
                <w:color w:val="000000"/>
                <w:kern w:val="0"/>
                <w:szCs w:val="21"/>
              </w:rPr>
            </w:pPr>
            <w:r w:rsidRPr="00EA610D">
              <w:rPr>
                <w:rFonts w:eastAsia="黑体"/>
                <w:bCs/>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w:t>
            </w:r>
            <w:r w:rsidRPr="00EA610D">
              <w:rPr>
                <w:rFonts w:hint="eastAsia"/>
                <w:color w:val="000000"/>
                <w:szCs w:val="21"/>
              </w:rPr>
              <w:lastRenderedPageBreak/>
              <w:t>审核</w:t>
            </w:r>
            <w:r w:rsidRPr="00EA610D">
              <w:rPr>
                <w:color w:val="000000"/>
                <w:szCs w:val="21"/>
              </w:rPr>
              <w:t>+</w:t>
            </w:r>
            <w:r w:rsidRPr="00EA610D">
              <w:rPr>
                <w:rFonts w:hint="eastAsia"/>
                <w:color w:val="000000"/>
                <w:szCs w:val="21"/>
              </w:rPr>
              <w:t>现场考察</w:t>
            </w:r>
          </w:p>
        </w:tc>
      </w:tr>
      <w:tr w:rsidR="008F4F90" w:rsidRPr="00EA610D" w:rsidTr="00E61413">
        <w:trPr>
          <w:trHeight w:val="984"/>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widowControl/>
              <w:ind w:right="420"/>
              <w:rPr>
                <w:rFonts w:eastAsia="黑体"/>
                <w:bCs/>
                <w:color w:val="000000"/>
                <w:kern w:val="0"/>
                <w:szCs w:val="21"/>
              </w:rPr>
            </w:pPr>
            <w:r w:rsidRPr="00EA610D">
              <w:rPr>
                <w:rFonts w:eastAsia="黑体"/>
                <w:bCs/>
                <w:color w:val="000000"/>
                <w:kern w:val="0"/>
                <w:szCs w:val="21"/>
              </w:rPr>
              <w:t>5.1.1.1</w:t>
            </w:r>
            <w:r w:rsidRPr="00EA610D">
              <w:rPr>
                <w:rFonts w:eastAsia="黑体" w:hint="eastAsia"/>
                <w:bCs/>
                <w:color w:val="000000"/>
                <w:kern w:val="0"/>
                <w:szCs w:val="21"/>
              </w:rPr>
              <w:t>城镇的整体风貌宜有地域文化特色和个性特征</w:t>
            </w:r>
          </w:p>
          <w:p w:rsidR="008F4F90" w:rsidRPr="00EA610D" w:rsidRDefault="008F4F90" w:rsidP="0045536E">
            <w:pPr>
              <w:ind w:right="420"/>
              <w:rPr>
                <w:rFonts w:eastAsia="黑体"/>
                <w:bCs/>
                <w:color w:val="000000"/>
                <w:kern w:val="0"/>
                <w:szCs w:val="21"/>
              </w:rPr>
            </w:pPr>
            <w:r w:rsidRPr="00EA610D">
              <w:rPr>
                <w:rFonts w:eastAsia="黑体"/>
                <w:bCs/>
                <w:color w:val="000000"/>
                <w:kern w:val="0"/>
                <w:szCs w:val="21"/>
              </w:rPr>
              <w:t xml:space="preserve">5.1.1.2 </w:t>
            </w:r>
            <w:r w:rsidRPr="00EA610D">
              <w:rPr>
                <w:rFonts w:eastAsia="黑体" w:hint="eastAsia"/>
                <w:bCs/>
                <w:color w:val="000000"/>
                <w:kern w:val="0"/>
                <w:szCs w:val="21"/>
              </w:rPr>
              <w:t>宜有数量较多的历史文化街区</w:t>
            </w:r>
          </w:p>
        </w:tc>
        <w:tc>
          <w:tcPr>
            <w:tcW w:w="462" w:type="pct"/>
            <w:gridSpan w:val="5"/>
            <w:vAlign w:val="center"/>
          </w:tcPr>
          <w:p w:rsidR="008F4F90" w:rsidRPr="00EA610D" w:rsidRDefault="008F4F90" w:rsidP="00E61413">
            <w:pPr>
              <w:widowControl/>
              <w:jc w:val="center"/>
              <w:rPr>
                <w:rFonts w:eastAsia="黑体"/>
                <w:b/>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tcPr>
          <w:p w:rsidR="008F4F90" w:rsidRPr="00EA610D" w:rsidRDefault="008F4F90" w:rsidP="0045536E">
            <w:pPr>
              <w:jc w:val="left"/>
              <w:rPr>
                <w:color w:val="000000"/>
                <w:szCs w:val="21"/>
              </w:rPr>
            </w:pPr>
          </w:p>
        </w:tc>
      </w:tr>
      <w:tr w:rsidR="008F4F90" w:rsidRPr="00EA610D" w:rsidTr="00E61413">
        <w:trPr>
          <w:trHeight w:val="496"/>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城镇整体风貌统一，有较多保存完整的历史文化街区</w:t>
            </w:r>
          </w:p>
        </w:tc>
        <w:tc>
          <w:tcPr>
            <w:tcW w:w="462" w:type="pct"/>
            <w:gridSpan w:val="5"/>
            <w:vAlign w:val="center"/>
          </w:tcPr>
          <w:p w:rsidR="008F4F90" w:rsidRPr="00EA610D" w:rsidRDefault="008F4F90" w:rsidP="00E61413">
            <w:pPr>
              <w:widowControl/>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tcPr>
          <w:p w:rsidR="008F4F90" w:rsidRPr="00EA610D" w:rsidRDefault="008F4F90" w:rsidP="0045536E">
            <w:pPr>
              <w:jc w:val="left"/>
              <w:rPr>
                <w:color w:val="000000"/>
                <w:szCs w:val="21"/>
              </w:rPr>
            </w:pPr>
          </w:p>
        </w:tc>
      </w:tr>
      <w:tr w:rsidR="008F4F90" w:rsidRPr="00EA610D" w:rsidTr="00E61413">
        <w:trPr>
          <w:trHeight w:val="58"/>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城镇整体风貌一般，有较多保存完整历史文化街区</w:t>
            </w:r>
          </w:p>
        </w:tc>
        <w:tc>
          <w:tcPr>
            <w:tcW w:w="462" w:type="pct"/>
            <w:gridSpan w:val="5"/>
            <w:vAlign w:val="center"/>
          </w:tcPr>
          <w:p w:rsidR="008F4F90" w:rsidRPr="00EA610D" w:rsidRDefault="008F4F90" w:rsidP="00E61413">
            <w:pPr>
              <w:widowControl/>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47" w:type="pct"/>
            <w:gridSpan w:val="2"/>
            <w:vMerge/>
          </w:tcPr>
          <w:p w:rsidR="008F4F90" w:rsidRPr="00EA610D" w:rsidRDefault="008F4F90" w:rsidP="0045536E">
            <w:pPr>
              <w:jc w:val="left"/>
              <w:rPr>
                <w:color w:val="000000"/>
                <w:szCs w:val="21"/>
              </w:rPr>
            </w:pPr>
          </w:p>
        </w:tc>
      </w:tr>
      <w:tr w:rsidR="008F4F90" w:rsidRPr="00EA610D" w:rsidTr="00E61413">
        <w:trPr>
          <w:trHeight w:val="336"/>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城镇整体风貌一般，有一条历史文化街区</w:t>
            </w:r>
          </w:p>
        </w:tc>
        <w:tc>
          <w:tcPr>
            <w:tcW w:w="462" w:type="pct"/>
            <w:gridSpan w:val="5"/>
            <w:vAlign w:val="center"/>
          </w:tcPr>
          <w:p w:rsidR="008F4F90" w:rsidRPr="00EA610D" w:rsidRDefault="008F4F90" w:rsidP="00E61413">
            <w:pPr>
              <w:widowControl/>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47" w:type="pct"/>
            <w:gridSpan w:val="2"/>
            <w:vMerge/>
          </w:tcPr>
          <w:p w:rsidR="008F4F90" w:rsidRPr="00EA610D" w:rsidRDefault="008F4F90" w:rsidP="0045536E">
            <w:pPr>
              <w:jc w:val="left"/>
              <w:rPr>
                <w:color w:val="000000"/>
                <w:szCs w:val="21"/>
              </w:rPr>
            </w:pPr>
          </w:p>
        </w:tc>
      </w:tr>
      <w:tr w:rsidR="008F4F90" w:rsidRPr="00EA610D" w:rsidTr="00E61413">
        <w:trPr>
          <w:trHeight w:val="288"/>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整体风貌一般，无历史文化街区</w:t>
            </w:r>
          </w:p>
        </w:tc>
        <w:tc>
          <w:tcPr>
            <w:tcW w:w="462" w:type="pct"/>
            <w:gridSpan w:val="5"/>
            <w:vAlign w:val="center"/>
          </w:tcPr>
          <w:p w:rsidR="008F4F90" w:rsidRPr="00EA610D" w:rsidRDefault="008F4F90" w:rsidP="00E61413">
            <w:pPr>
              <w:widowControl/>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47" w:type="pct"/>
            <w:gridSpan w:val="2"/>
            <w:vMerge/>
          </w:tcPr>
          <w:p w:rsidR="008F4F90" w:rsidRPr="00EA610D" w:rsidRDefault="008F4F90" w:rsidP="0045536E">
            <w:pPr>
              <w:jc w:val="left"/>
              <w:rPr>
                <w:color w:val="000000"/>
                <w:szCs w:val="21"/>
              </w:rPr>
            </w:pPr>
          </w:p>
        </w:tc>
      </w:tr>
      <w:tr w:rsidR="008F4F90" w:rsidRPr="00EA610D" w:rsidTr="00E61413">
        <w:trPr>
          <w:trHeight w:val="266"/>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ind w:right="420"/>
              <w:rPr>
                <w:rFonts w:eastAsia="黑体"/>
                <w:b/>
                <w:bCs/>
                <w:color w:val="000000"/>
                <w:kern w:val="0"/>
                <w:szCs w:val="21"/>
              </w:rPr>
            </w:pPr>
            <w:r w:rsidRPr="00EA610D">
              <w:rPr>
                <w:rFonts w:eastAsia="黑体"/>
                <w:bCs/>
                <w:color w:val="000000"/>
                <w:kern w:val="0"/>
                <w:szCs w:val="21"/>
              </w:rPr>
              <w:t xml:space="preserve">5.1.2 </w:t>
            </w:r>
            <w:r w:rsidRPr="00EA610D">
              <w:rPr>
                <w:rFonts w:eastAsia="黑体" w:hint="eastAsia"/>
                <w:bCs/>
                <w:color w:val="000000"/>
                <w:kern w:val="0"/>
                <w:szCs w:val="21"/>
              </w:rPr>
              <w:t>城市休闲空间</w:t>
            </w:r>
          </w:p>
        </w:tc>
        <w:tc>
          <w:tcPr>
            <w:tcW w:w="462" w:type="pct"/>
            <w:gridSpan w:val="5"/>
            <w:vAlign w:val="center"/>
          </w:tcPr>
          <w:p w:rsidR="008F4F90" w:rsidRPr="00EA610D" w:rsidRDefault="008F4F90" w:rsidP="00E61413">
            <w:pPr>
              <w:jc w:val="center"/>
              <w:rPr>
                <w:rFonts w:eastAsia="黑体"/>
                <w:b/>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02"/>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widowControl/>
              <w:ind w:right="420"/>
              <w:rPr>
                <w:rFonts w:eastAsia="黑体"/>
                <w:bCs/>
                <w:color w:val="000000"/>
                <w:kern w:val="0"/>
                <w:szCs w:val="21"/>
              </w:rPr>
            </w:pPr>
            <w:r w:rsidRPr="00EA610D">
              <w:rPr>
                <w:rFonts w:eastAsia="黑体"/>
                <w:bCs/>
                <w:color w:val="000000"/>
                <w:kern w:val="0"/>
                <w:szCs w:val="21"/>
              </w:rPr>
              <w:t xml:space="preserve">5.1.2.1 </w:t>
            </w:r>
            <w:r w:rsidRPr="00EA610D">
              <w:rPr>
                <w:rFonts w:eastAsia="黑体" w:hint="eastAsia"/>
                <w:bCs/>
                <w:color w:val="000000"/>
                <w:kern w:val="0"/>
                <w:szCs w:val="21"/>
              </w:rPr>
              <w:t>应有分布集中、类型多样、发展完善、运营成功、特色鲜明的休闲空间</w:t>
            </w:r>
          </w:p>
          <w:p w:rsidR="008F4F90" w:rsidRPr="00EA610D" w:rsidRDefault="008F4F90" w:rsidP="0045536E">
            <w:pPr>
              <w:ind w:right="420"/>
              <w:rPr>
                <w:rFonts w:eastAsia="黑体"/>
                <w:bCs/>
                <w:color w:val="000000"/>
                <w:kern w:val="0"/>
                <w:szCs w:val="21"/>
              </w:rPr>
            </w:pPr>
            <w:r w:rsidRPr="00EA610D">
              <w:rPr>
                <w:rFonts w:eastAsia="黑体"/>
                <w:bCs/>
                <w:color w:val="000000"/>
                <w:kern w:val="0"/>
                <w:szCs w:val="21"/>
              </w:rPr>
              <w:t xml:space="preserve">5.1.2.2 </w:t>
            </w:r>
            <w:r w:rsidRPr="00EA610D">
              <w:rPr>
                <w:rFonts w:eastAsia="黑体" w:hint="eastAsia"/>
                <w:bCs/>
                <w:color w:val="000000"/>
                <w:kern w:val="0"/>
                <w:szCs w:val="21"/>
              </w:rPr>
              <w:t>休闲空间建设满足</w:t>
            </w:r>
            <w:r w:rsidRPr="00EA610D">
              <w:rPr>
                <w:rFonts w:eastAsia="黑体"/>
                <w:bCs/>
                <w:color w:val="000000"/>
                <w:kern w:val="0"/>
                <w:szCs w:val="21"/>
              </w:rPr>
              <w:t>LB/T 047</w:t>
            </w:r>
            <w:r w:rsidRPr="00EA610D">
              <w:rPr>
                <w:rFonts w:eastAsia="黑体" w:hint="eastAsia"/>
                <w:bCs/>
                <w:color w:val="000000"/>
                <w:kern w:val="0"/>
                <w:szCs w:val="21"/>
              </w:rPr>
              <w:t>的要求</w:t>
            </w:r>
          </w:p>
        </w:tc>
        <w:tc>
          <w:tcPr>
            <w:tcW w:w="462" w:type="pct"/>
            <w:gridSpan w:val="5"/>
            <w:vAlign w:val="center"/>
          </w:tcPr>
          <w:p w:rsidR="008F4F90" w:rsidRPr="00EA610D" w:rsidRDefault="008F4F90" w:rsidP="00E61413">
            <w:pPr>
              <w:jc w:val="center"/>
              <w:rPr>
                <w:rFonts w:eastAsia="黑体"/>
                <w:b/>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tcPr>
          <w:p w:rsidR="008F4F90" w:rsidRPr="00EA610D" w:rsidRDefault="008F4F90" w:rsidP="0045536E">
            <w:pPr>
              <w:jc w:val="left"/>
              <w:rPr>
                <w:color w:val="000000"/>
                <w:szCs w:val="21"/>
              </w:rPr>
            </w:pPr>
          </w:p>
        </w:tc>
      </w:tr>
      <w:tr w:rsidR="008F4F90" w:rsidRPr="00EA610D" w:rsidTr="00E61413">
        <w:trPr>
          <w:trHeight w:val="157"/>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D670E8">
            <w:pPr>
              <w:jc w:val="left"/>
              <w:rPr>
                <w:color w:val="000000"/>
                <w:kern w:val="0"/>
                <w:szCs w:val="21"/>
              </w:rPr>
            </w:pPr>
            <w:r w:rsidRPr="00EA610D">
              <w:rPr>
                <w:rFonts w:hint="eastAsia"/>
                <w:color w:val="000000"/>
                <w:kern w:val="0"/>
                <w:szCs w:val="21"/>
              </w:rPr>
              <w:t>有</w:t>
            </w:r>
            <w:r w:rsidRPr="00EA610D">
              <w:rPr>
                <w:color w:val="000000"/>
                <w:kern w:val="0"/>
                <w:szCs w:val="21"/>
              </w:rPr>
              <w:t>5</w:t>
            </w:r>
            <w:r w:rsidRPr="00EA610D">
              <w:rPr>
                <w:rFonts w:hint="eastAsia"/>
                <w:color w:val="000000"/>
                <w:kern w:val="0"/>
                <w:szCs w:val="21"/>
              </w:rPr>
              <w:t>种以上分布集中、类型多样、发展完善、运营成功、特色鲜明的休闲空间</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390"/>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w:t>
            </w:r>
            <w:r w:rsidRPr="00EA610D">
              <w:rPr>
                <w:color w:val="000000"/>
                <w:kern w:val="0"/>
                <w:szCs w:val="21"/>
              </w:rPr>
              <w:t>3-4</w:t>
            </w:r>
            <w:r w:rsidRPr="00EA610D">
              <w:rPr>
                <w:rFonts w:hint="eastAsia"/>
                <w:color w:val="000000"/>
                <w:kern w:val="0"/>
                <w:szCs w:val="21"/>
              </w:rPr>
              <w:t>种类似休闲空间</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36-39</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281"/>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D670E8">
            <w:pPr>
              <w:jc w:val="left"/>
              <w:rPr>
                <w:color w:val="000000"/>
                <w:kern w:val="0"/>
                <w:szCs w:val="21"/>
              </w:rPr>
            </w:pPr>
            <w:r w:rsidRPr="00EA610D">
              <w:rPr>
                <w:rFonts w:hint="eastAsia"/>
                <w:color w:val="000000"/>
                <w:kern w:val="0"/>
                <w:szCs w:val="21"/>
              </w:rPr>
              <w:t>有</w:t>
            </w:r>
            <w:r w:rsidRPr="00EA610D">
              <w:rPr>
                <w:color w:val="000000"/>
                <w:kern w:val="0"/>
                <w:szCs w:val="21"/>
              </w:rPr>
              <w:t>1-2</w:t>
            </w:r>
            <w:r w:rsidRPr="00EA610D">
              <w:rPr>
                <w:rFonts w:hint="eastAsia"/>
                <w:color w:val="000000"/>
                <w:kern w:val="0"/>
                <w:szCs w:val="21"/>
              </w:rPr>
              <w:t>种类似休闲空间</w:t>
            </w:r>
          </w:p>
        </w:tc>
        <w:tc>
          <w:tcPr>
            <w:tcW w:w="462" w:type="pct"/>
            <w:gridSpan w:val="5"/>
            <w:vAlign w:val="center"/>
          </w:tcPr>
          <w:p w:rsidR="008F4F90" w:rsidRPr="00EA610D" w:rsidRDefault="008F4F90" w:rsidP="00E61413">
            <w:pPr>
              <w:jc w:val="center"/>
              <w:rPr>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32-35</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319"/>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没有经营性休闲空间</w:t>
            </w:r>
          </w:p>
        </w:tc>
        <w:tc>
          <w:tcPr>
            <w:tcW w:w="462" w:type="pct"/>
            <w:gridSpan w:val="5"/>
            <w:vAlign w:val="center"/>
          </w:tcPr>
          <w:p w:rsidR="008F4F90" w:rsidRPr="00EA610D" w:rsidRDefault="008F4F90" w:rsidP="00E61413">
            <w:pPr>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0-31</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D029D">
        <w:trPr>
          <w:trHeight w:val="384"/>
        </w:trPr>
        <w:tc>
          <w:tcPr>
            <w:tcW w:w="486" w:type="pct"/>
            <w:vMerge/>
          </w:tcPr>
          <w:p w:rsidR="008F4F90" w:rsidRPr="00EA610D" w:rsidRDefault="008F4F90" w:rsidP="0045536E">
            <w:pPr>
              <w:widowControl/>
              <w:ind w:right="420"/>
              <w:rPr>
                <w:b/>
                <w:bCs/>
                <w:color w:val="000000"/>
                <w:kern w:val="0"/>
                <w:szCs w:val="21"/>
              </w:rPr>
            </w:pPr>
          </w:p>
        </w:tc>
        <w:tc>
          <w:tcPr>
            <w:tcW w:w="4067" w:type="pct"/>
            <w:gridSpan w:val="19"/>
          </w:tcPr>
          <w:p w:rsidR="008F4F90" w:rsidRPr="00EA610D" w:rsidRDefault="008F4F90" w:rsidP="0045536E">
            <w:pPr>
              <w:widowControl/>
              <w:jc w:val="left"/>
              <w:rPr>
                <w:bCs/>
                <w:color w:val="000000"/>
                <w:kern w:val="0"/>
                <w:szCs w:val="21"/>
              </w:rPr>
            </w:pPr>
            <w:r w:rsidRPr="00EA610D">
              <w:rPr>
                <w:rFonts w:hint="eastAsia"/>
                <w:bCs/>
                <w:color w:val="000000"/>
                <w:kern w:val="0"/>
                <w:szCs w:val="21"/>
              </w:rPr>
              <w:t>注：经营性休闲</w:t>
            </w:r>
            <w:r w:rsidRPr="00EA610D">
              <w:rPr>
                <w:rFonts w:hint="eastAsia"/>
                <w:color w:val="000000"/>
                <w:kern w:val="0"/>
                <w:szCs w:val="21"/>
              </w:rPr>
              <w:t>空间类型包括商业休闲空间、传统民俗休闲空间、美食</w:t>
            </w:r>
            <w:r w:rsidRPr="00EA610D">
              <w:rPr>
                <w:color w:val="000000"/>
                <w:kern w:val="0"/>
                <w:szCs w:val="21"/>
              </w:rPr>
              <w:t>/</w:t>
            </w:r>
            <w:r w:rsidRPr="00EA610D">
              <w:rPr>
                <w:rFonts w:hint="eastAsia"/>
                <w:color w:val="000000"/>
                <w:kern w:val="0"/>
                <w:szCs w:val="21"/>
              </w:rPr>
              <w:t>酒吧休闲空间、主题度假休闲空间、文化创意休闲空间、自然</w:t>
            </w:r>
            <w:r w:rsidRPr="00EA610D">
              <w:rPr>
                <w:color w:val="000000"/>
                <w:kern w:val="0"/>
                <w:szCs w:val="21"/>
              </w:rPr>
              <w:t>/</w:t>
            </w:r>
            <w:r w:rsidRPr="00EA610D">
              <w:rPr>
                <w:rFonts w:hint="eastAsia"/>
                <w:color w:val="000000"/>
                <w:kern w:val="0"/>
                <w:szCs w:val="21"/>
              </w:rPr>
              <w:t>亲水休闲空间。</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328"/>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ind w:right="420"/>
              <w:rPr>
                <w:color w:val="000000"/>
                <w:kern w:val="0"/>
                <w:szCs w:val="21"/>
              </w:rPr>
            </w:pPr>
            <w:r w:rsidRPr="00EA610D">
              <w:rPr>
                <w:rFonts w:eastAsia="黑体"/>
                <w:bCs/>
                <w:color w:val="000000"/>
                <w:kern w:val="0"/>
                <w:szCs w:val="21"/>
              </w:rPr>
              <w:t xml:space="preserve">5.1.3 </w:t>
            </w:r>
            <w:r w:rsidRPr="00EA610D">
              <w:rPr>
                <w:rFonts w:eastAsia="黑体" w:hint="eastAsia"/>
                <w:bCs/>
                <w:color w:val="000000"/>
                <w:kern w:val="0"/>
                <w:szCs w:val="21"/>
              </w:rPr>
              <w:t>旅游接待服务设施</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481" w:type="pct"/>
            <w:gridSpan w:val="4"/>
            <w:vAlign w:val="center"/>
          </w:tcPr>
          <w:p w:rsidR="008F4F90" w:rsidRPr="00EA610D" w:rsidRDefault="008F4F90" w:rsidP="00E61413">
            <w:pPr>
              <w:jc w:val="center"/>
              <w:rPr>
                <w:color w:val="000000"/>
                <w:kern w:val="0"/>
                <w:szCs w:val="21"/>
              </w:rPr>
            </w:pPr>
          </w:p>
        </w:tc>
        <w:tc>
          <w:tcPr>
            <w:tcW w:w="548" w:type="pct"/>
            <w:gridSpan w:val="6"/>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p w:rsidR="008F4F90" w:rsidRPr="00EA610D" w:rsidRDefault="008F4F90" w:rsidP="0097231C">
            <w:pPr>
              <w:jc w:val="center"/>
              <w:rPr>
                <w:color w:val="000000"/>
                <w:szCs w:val="21"/>
              </w:rPr>
            </w:pPr>
            <w:r w:rsidRPr="00EA610D">
              <w:rPr>
                <w:rFonts w:hint="eastAsia"/>
                <w:color w:val="000000"/>
                <w:szCs w:val="21"/>
              </w:rPr>
              <w:t>（选样本考察）</w:t>
            </w:r>
          </w:p>
        </w:tc>
      </w:tr>
      <w:tr w:rsidR="008F4F90" w:rsidRPr="00EA610D" w:rsidTr="00E61413">
        <w:trPr>
          <w:trHeight w:val="599"/>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color w:val="000000"/>
                <w:kern w:val="0"/>
                <w:szCs w:val="21"/>
              </w:rPr>
              <w:t>5.1.3.1</w:t>
            </w:r>
            <w:r w:rsidRPr="00EA610D">
              <w:rPr>
                <w:rFonts w:eastAsia="黑体" w:hint="eastAsia"/>
                <w:color w:val="000000"/>
                <w:kern w:val="0"/>
                <w:szCs w:val="21"/>
              </w:rPr>
              <w:t>应有种类丰富、服务规范、档次搭配适宜的旅游接待住宿设施</w:t>
            </w:r>
          </w:p>
        </w:tc>
        <w:tc>
          <w:tcPr>
            <w:tcW w:w="462" w:type="pct"/>
            <w:gridSpan w:val="5"/>
            <w:vAlign w:val="center"/>
          </w:tcPr>
          <w:p w:rsidR="008F4F90" w:rsidRPr="00EA610D" w:rsidRDefault="008F4F90" w:rsidP="00E61413">
            <w:pPr>
              <w:widowControl/>
              <w:jc w:val="center"/>
              <w:rPr>
                <w:bCs/>
                <w:color w:val="000000"/>
                <w:kern w:val="0"/>
                <w:szCs w:val="21"/>
              </w:rPr>
            </w:pPr>
          </w:p>
        </w:tc>
        <w:tc>
          <w:tcPr>
            <w:tcW w:w="385" w:type="pct"/>
            <w:gridSpan w:val="2"/>
            <w:vAlign w:val="center"/>
          </w:tcPr>
          <w:p w:rsidR="008F4F90" w:rsidRPr="00EA610D" w:rsidRDefault="008F4F90" w:rsidP="00E61413">
            <w:pPr>
              <w:jc w:val="center"/>
              <w:rPr>
                <w:color w:val="000000"/>
                <w:kern w:val="0"/>
                <w:szCs w:val="21"/>
              </w:rPr>
            </w:pPr>
          </w:p>
        </w:tc>
        <w:tc>
          <w:tcPr>
            <w:tcW w:w="481" w:type="pct"/>
            <w:gridSpan w:val="4"/>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548" w:type="pct"/>
            <w:gridSpan w:val="6"/>
            <w:vAlign w:val="center"/>
          </w:tcPr>
          <w:p w:rsidR="008F4F90" w:rsidRPr="00EA610D" w:rsidRDefault="008F4F90" w:rsidP="00E61413">
            <w:pPr>
              <w:jc w:val="center"/>
              <w:rPr>
                <w:color w:val="000000"/>
                <w:kern w:val="0"/>
                <w:szCs w:val="21"/>
              </w:rPr>
            </w:pP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194"/>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color w:val="000000"/>
                <w:kern w:val="0"/>
                <w:szCs w:val="21"/>
              </w:rPr>
              <w:t>有</w:t>
            </w:r>
            <w:r w:rsidRPr="00EA610D">
              <w:rPr>
                <w:color w:val="000000"/>
                <w:kern w:val="0"/>
                <w:szCs w:val="21"/>
              </w:rPr>
              <w:t>8</w:t>
            </w:r>
            <w:r w:rsidRPr="00EA610D">
              <w:rPr>
                <w:rFonts w:hint="eastAsia"/>
                <w:color w:val="000000"/>
                <w:kern w:val="0"/>
                <w:szCs w:val="21"/>
              </w:rPr>
              <w:t>种以上类型的旅游接待住宿设施类型</w:t>
            </w:r>
          </w:p>
        </w:tc>
        <w:tc>
          <w:tcPr>
            <w:tcW w:w="462" w:type="pct"/>
            <w:gridSpan w:val="5"/>
            <w:vAlign w:val="center"/>
          </w:tcPr>
          <w:p w:rsidR="008F4F90" w:rsidRPr="00EA610D" w:rsidRDefault="008F4F90" w:rsidP="00E61413">
            <w:pPr>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481" w:type="pct"/>
            <w:gridSpan w:val="4"/>
            <w:vAlign w:val="center"/>
          </w:tcPr>
          <w:p w:rsidR="008F4F90" w:rsidRPr="00EA610D" w:rsidRDefault="008F4F90" w:rsidP="00E61413">
            <w:pPr>
              <w:jc w:val="center"/>
              <w:rPr>
                <w:color w:val="000000"/>
                <w:kern w:val="0"/>
                <w:szCs w:val="21"/>
              </w:rPr>
            </w:pPr>
          </w:p>
        </w:tc>
        <w:tc>
          <w:tcPr>
            <w:tcW w:w="548" w:type="pct"/>
            <w:gridSpan w:val="6"/>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137"/>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color w:val="000000"/>
                <w:kern w:val="0"/>
                <w:szCs w:val="21"/>
              </w:rPr>
              <w:t>有</w:t>
            </w:r>
            <w:r w:rsidRPr="00EA610D">
              <w:rPr>
                <w:color w:val="000000"/>
                <w:kern w:val="0"/>
                <w:szCs w:val="21"/>
              </w:rPr>
              <w:t>5</w:t>
            </w:r>
            <w:r w:rsidRPr="00EA610D">
              <w:rPr>
                <w:rFonts w:hint="eastAsia"/>
                <w:color w:val="000000"/>
                <w:kern w:val="0"/>
                <w:szCs w:val="21"/>
              </w:rPr>
              <w:t>种以上类型</w:t>
            </w:r>
          </w:p>
        </w:tc>
        <w:tc>
          <w:tcPr>
            <w:tcW w:w="462" w:type="pct"/>
            <w:gridSpan w:val="5"/>
            <w:vAlign w:val="center"/>
          </w:tcPr>
          <w:p w:rsidR="008F4F90" w:rsidRPr="00EA610D" w:rsidRDefault="008F4F90" w:rsidP="00E61413">
            <w:pPr>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481" w:type="pct"/>
            <w:gridSpan w:val="4"/>
            <w:vAlign w:val="center"/>
          </w:tcPr>
          <w:p w:rsidR="008F4F90" w:rsidRPr="00EA610D" w:rsidRDefault="008F4F90" w:rsidP="00E61413">
            <w:pPr>
              <w:jc w:val="center"/>
              <w:rPr>
                <w:color w:val="000000"/>
                <w:kern w:val="0"/>
                <w:szCs w:val="21"/>
              </w:rPr>
            </w:pPr>
          </w:p>
        </w:tc>
        <w:tc>
          <w:tcPr>
            <w:tcW w:w="548" w:type="pct"/>
            <w:gridSpan w:val="6"/>
            <w:vAlign w:val="center"/>
          </w:tcPr>
          <w:p w:rsidR="008F4F90" w:rsidRPr="00EA610D" w:rsidRDefault="008F4F90" w:rsidP="00E61413">
            <w:pPr>
              <w:jc w:val="center"/>
              <w:rPr>
                <w:color w:val="000000"/>
                <w:kern w:val="0"/>
                <w:szCs w:val="21"/>
              </w:rPr>
            </w:pPr>
            <w:r w:rsidRPr="00EA610D">
              <w:rPr>
                <w:color w:val="000000"/>
                <w:kern w:val="0"/>
                <w:szCs w:val="21"/>
              </w:rPr>
              <w:t>14</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165"/>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986982">
            <w:pPr>
              <w:jc w:val="left"/>
              <w:rPr>
                <w:color w:val="000000"/>
                <w:kern w:val="0"/>
                <w:szCs w:val="21"/>
              </w:rPr>
            </w:pPr>
            <w:r w:rsidRPr="00EA610D">
              <w:rPr>
                <w:rFonts w:hint="eastAsia"/>
                <w:color w:val="000000"/>
                <w:kern w:val="0"/>
                <w:szCs w:val="21"/>
              </w:rPr>
              <w:t>有</w:t>
            </w:r>
            <w:r w:rsidRPr="00EA610D">
              <w:rPr>
                <w:color w:val="000000"/>
                <w:kern w:val="0"/>
                <w:szCs w:val="21"/>
              </w:rPr>
              <w:t>3-4</w:t>
            </w:r>
            <w:r w:rsidRPr="00EA610D">
              <w:rPr>
                <w:rFonts w:hint="eastAsia"/>
                <w:color w:val="000000"/>
                <w:kern w:val="0"/>
                <w:szCs w:val="21"/>
              </w:rPr>
              <w:t>种类型</w:t>
            </w:r>
          </w:p>
        </w:tc>
        <w:tc>
          <w:tcPr>
            <w:tcW w:w="462" w:type="pct"/>
            <w:gridSpan w:val="5"/>
            <w:vAlign w:val="center"/>
          </w:tcPr>
          <w:p w:rsidR="008F4F90" w:rsidRPr="00EA610D" w:rsidRDefault="008F4F90" w:rsidP="00E61413">
            <w:pPr>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481" w:type="pct"/>
            <w:gridSpan w:val="4"/>
            <w:vAlign w:val="center"/>
          </w:tcPr>
          <w:p w:rsidR="008F4F90" w:rsidRPr="00EA610D" w:rsidRDefault="008F4F90" w:rsidP="00E61413">
            <w:pPr>
              <w:jc w:val="center"/>
              <w:rPr>
                <w:color w:val="000000"/>
                <w:kern w:val="0"/>
                <w:szCs w:val="21"/>
              </w:rPr>
            </w:pPr>
          </w:p>
        </w:tc>
        <w:tc>
          <w:tcPr>
            <w:tcW w:w="548" w:type="pct"/>
            <w:gridSpan w:val="6"/>
            <w:vAlign w:val="center"/>
          </w:tcPr>
          <w:p w:rsidR="008F4F90" w:rsidRPr="00EA610D" w:rsidRDefault="008F4F90" w:rsidP="00E61413">
            <w:pPr>
              <w:jc w:val="center"/>
              <w:rPr>
                <w:color w:val="000000"/>
                <w:kern w:val="0"/>
                <w:szCs w:val="21"/>
              </w:rPr>
            </w:pPr>
            <w:r w:rsidRPr="00EA610D">
              <w:rPr>
                <w:color w:val="000000"/>
                <w:kern w:val="0"/>
                <w:szCs w:val="21"/>
              </w:rPr>
              <w:t>12-13</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61413">
        <w:trPr>
          <w:trHeight w:val="292"/>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w:t>
            </w:r>
            <w:r w:rsidRPr="00EA610D">
              <w:rPr>
                <w:color w:val="000000"/>
                <w:kern w:val="0"/>
                <w:szCs w:val="21"/>
              </w:rPr>
              <w:t>1-2</w:t>
            </w:r>
            <w:r w:rsidRPr="00EA610D">
              <w:rPr>
                <w:rFonts w:hint="eastAsia"/>
                <w:color w:val="000000"/>
                <w:kern w:val="0"/>
                <w:szCs w:val="21"/>
              </w:rPr>
              <w:t>种类型</w:t>
            </w:r>
          </w:p>
        </w:tc>
        <w:tc>
          <w:tcPr>
            <w:tcW w:w="462" w:type="pct"/>
            <w:gridSpan w:val="5"/>
            <w:vAlign w:val="center"/>
          </w:tcPr>
          <w:p w:rsidR="008F4F90" w:rsidRPr="00EA610D" w:rsidRDefault="008F4F90" w:rsidP="00E61413">
            <w:pPr>
              <w:jc w:val="center"/>
              <w:rPr>
                <w:b/>
                <w:color w:val="000000"/>
                <w:szCs w:val="21"/>
              </w:rPr>
            </w:pPr>
          </w:p>
        </w:tc>
        <w:tc>
          <w:tcPr>
            <w:tcW w:w="385" w:type="pct"/>
            <w:gridSpan w:val="2"/>
            <w:vAlign w:val="center"/>
          </w:tcPr>
          <w:p w:rsidR="008F4F90" w:rsidRPr="00EA610D" w:rsidRDefault="008F4F90" w:rsidP="00E61413">
            <w:pPr>
              <w:jc w:val="center"/>
              <w:rPr>
                <w:color w:val="000000"/>
                <w:kern w:val="0"/>
                <w:szCs w:val="21"/>
              </w:rPr>
            </w:pPr>
          </w:p>
        </w:tc>
        <w:tc>
          <w:tcPr>
            <w:tcW w:w="481" w:type="pct"/>
            <w:gridSpan w:val="4"/>
            <w:vAlign w:val="center"/>
          </w:tcPr>
          <w:p w:rsidR="008F4F90" w:rsidRPr="00EA610D" w:rsidRDefault="008F4F90" w:rsidP="00E61413">
            <w:pPr>
              <w:jc w:val="center"/>
              <w:rPr>
                <w:color w:val="000000"/>
                <w:kern w:val="0"/>
                <w:szCs w:val="21"/>
              </w:rPr>
            </w:pPr>
          </w:p>
        </w:tc>
        <w:tc>
          <w:tcPr>
            <w:tcW w:w="548" w:type="pct"/>
            <w:gridSpan w:val="6"/>
            <w:vAlign w:val="center"/>
          </w:tcPr>
          <w:p w:rsidR="008F4F90" w:rsidRPr="00EA610D" w:rsidRDefault="008F4F90" w:rsidP="00E61413">
            <w:pPr>
              <w:jc w:val="center"/>
              <w:rPr>
                <w:color w:val="000000"/>
                <w:kern w:val="0"/>
                <w:szCs w:val="21"/>
              </w:rPr>
            </w:pPr>
            <w:r w:rsidRPr="00EA610D">
              <w:rPr>
                <w:color w:val="000000"/>
                <w:kern w:val="0"/>
                <w:szCs w:val="21"/>
              </w:rPr>
              <w:t>0-11</w:t>
            </w:r>
          </w:p>
        </w:tc>
        <w:tc>
          <w:tcPr>
            <w:tcW w:w="447" w:type="pct"/>
            <w:gridSpan w:val="2"/>
            <w:vMerge/>
          </w:tcPr>
          <w:p w:rsidR="008F4F90" w:rsidRPr="00EA610D" w:rsidRDefault="008F4F90" w:rsidP="0045536E">
            <w:pPr>
              <w:widowControl/>
              <w:jc w:val="left"/>
              <w:rPr>
                <w:bCs/>
                <w:color w:val="000000"/>
                <w:kern w:val="0"/>
                <w:szCs w:val="21"/>
              </w:rPr>
            </w:pPr>
          </w:p>
        </w:tc>
      </w:tr>
      <w:tr w:rsidR="008F4F90" w:rsidRPr="00EA610D" w:rsidTr="00ED029D">
        <w:trPr>
          <w:trHeight w:val="593"/>
        </w:trPr>
        <w:tc>
          <w:tcPr>
            <w:tcW w:w="486" w:type="pct"/>
            <w:vMerge/>
          </w:tcPr>
          <w:p w:rsidR="008F4F90" w:rsidRPr="00EA610D" w:rsidRDefault="008F4F90" w:rsidP="0045536E">
            <w:pPr>
              <w:widowControl/>
              <w:ind w:right="420"/>
              <w:rPr>
                <w:b/>
                <w:bCs/>
                <w:color w:val="000000"/>
                <w:kern w:val="0"/>
                <w:szCs w:val="21"/>
              </w:rPr>
            </w:pPr>
          </w:p>
        </w:tc>
        <w:tc>
          <w:tcPr>
            <w:tcW w:w="4067" w:type="pct"/>
            <w:gridSpan w:val="19"/>
          </w:tcPr>
          <w:p w:rsidR="008F4F90" w:rsidRPr="00EA610D" w:rsidRDefault="008F4F90" w:rsidP="0045536E">
            <w:pPr>
              <w:jc w:val="left"/>
              <w:rPr>
                <w:bCs/>
                <w:color w:val="000000"/>
                <w:kern w:val="0"/>
                <w:szCs w:val="21"/>
              </w:rPr>
            </w:pPr>
            <w:r w:rsidRPr="00EA610D">
              <w:rPr>
                <w:rFonts w:hint="eastAsia"/>
                <w:color w:val="000000"/>
                <w:kern w:val="0"/>
                <w:szCs w:val="21"/>
              </w:rPr>
              <w:t>注：住宿类型包括星级饭店、家庭旅馆、经济型酒店、汽车旅馆、青年旅社、公寓酒店、主题酒店、度假酒店、商务酒店或其他特色酒店。</w:t>
            </w:r>
          </w:p>
        </w:tc>
        <w:tc>
          <w:tcPr>
            <w:tcW w:w="447" w:type="pct"/>
            <w:gridSpan w:val="2"/>
            <w:vMerge/>
          </w:tcPr>
          <w:p w:rsidR="008F4F90" w:rsidRPr="00EA610D" w:rsidRDefault="008F4F90" w:rsidP="0045536E">
            <w:pPr>
              <w:jc w:val="left"/>
              <w:rPr>
                <w:bCs/>
                <w:color w:val="000000"/>
                <w:kern w:val="0"/>
                <w:szCs w:val="21"/>
              </w:rPr>
            </w:pPr>
          </w:p>
        </w:tc>
      </w:tr>
      <w:tr w:rsidR="008F4F90" w:rsidRPr="00EA610D" w:rsidTr="0097231C">
        <w:trPr>
          <w:trHeight w:val="78"/>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eastAsia="黑体"/>
                <w:color w:val="000000"/>
                <w:kern w:val="0"/>
                <w:szCs w:val="21"/>
              </w:rPr>
              <w:t>5.1.3.1</w:t>
            </w:r>
            <w:r w:rsidRPr="00EA610D">
              <w:rPr>
                <w:rFonts w:eastAsia="黑体" w:hint="eastAsia"/>
                <w:color w:val="000000"/>
                <w:kern w:val="0"/>
                <w:szCs w:val="21"/>
              </w:rPr>
              <w:t>绿色旅游饭店有一定比例</w:t>
            </w:r>
          </w:p>
        </w:tc>
        <w:tc>
          <w:tcPr>
            <w:tcW w:w="500" w:type="pct"/>
            <w:gridSpan w:val="6"/>
          </w:tcPr>
          <w:p w:rsidR="008F4F90" w:rsidRPr="00EA610D" w:rsidRDefault="008F4F90" w:rsidP="0045536E">
            <w:pPr>
              <w:widowControl/>
              <w:jc w:val="right"/>
              <w:rPr>
                <w:bCs/>
                <w:color w:val="000000"/>
                <w:kern w:val="0"/>
                <w:szCs w:val="21"/>
              </w:rPr>
            </w:pPr>
          </w:p>
        </w:tc>
        <w:tc>
          <w:tcPr>
            <w:tcW w:w="347" w:type="pct"/>
          </w:tcPr>
          <w:p w:rsidR="008F4F90" w:rsidRPr="00EA610D" w:rsidRDefault="008F4F90" w:rsidP="0045536E">
            <w:pPr>
              <w:jc w:val="center"/>
              <w:rPr>
                <w:color w:val="000000"/>
                <w:kern w:val="0"/>
                <w:szCs w:val="21"/>
              </w:rPr>
            </w:pPr>
          </w:p>
        </w:tc>
        <w:tc>
          <w:tcPr>
            <w:tcW w:w="504" w:type="pct"/>
            <w:gridSpan w:val="5"/>
          </w:tcPr>
          <w:p w:rsidR="008F4F90" w:rsidRPr="00EA610D" w:rsidRDefault="008F4F90" w:rsidP="0045536E">
            <w:pPr>
              <w:jc w:val="center"/>
              <w:rPr>
                <w:color w:val="000000"/>
                <w:kern w:val="0"/>
                <w:szCs w:val="21"/>
              </w:rPr>
            </w:pPr>
            <w:r w:rsidRPr="00EA610D">
              <w:rPr>
                <w:color w:val="000000"/>
                <w:kern w:val="0"/>
                <w:szCs w:val="21"/>
              </w:rPr>
              <w:t>5</w:t>
            </w:r>
          </w:p>
        </w:tc>
        <w:tc>
          <w:tcPr>
            <w:tcW w:w="525" w:type="pct"/>
            <w:gridSpan w:val="5"/>
          </w:tcPr>
          <w:p w:rsidR="008F4F90" w:rsidRPr="00EA610D" w:rsidRDefault="008F4F90" w:rsidP="0045536E">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p>
        </w:tc>
      </w:tr>
      <w:tr w:rsidR="008F4F90" w:rsidRPr="00EA610D" w:rsidTr="0097231C">
        <w:trPr>
          <w:trHeight w:val="127"/>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有绿色旅游饭店</w:t>
            </w:r>
          </w:p>
        </w:tc>
        <w:tc>
          <w:tcPr>
            <w:tcW w:w="500" w:type="pct"/>
            <w:gridSpan w:val="6"/>
          </w:tcPr>
          <w:p w:rsidR="008F4F90" w:rsidRPr="00EA610D" w:rsidRDefault="008F4F90" w:rsidP="0045536E">
            <w:pPr>
              <w:widowControl/>
              <w:jc w:val="right"/>
              <w:rPr>
                <w:color w:val="000000"/>
                <w:kern w:val="0"/>
                <w:szCs w:val="21"/>
              </w:rPr>
            </w:pPr>
          </w:p>
        </w:tc>
        <w:tc>
          <w:tcPr>
            <w:tcW w:w="347" w:type="pct"/>
          </w:tcPr>
          <w:p w:rsidR="008F4F90" w:rsidRPr="00EA610D" w:rsidRDefault="008F4F90" w:rsidP="0045536E">
            <w:pPr>
              <w:jc w:val="center"/>
              <w:rPr>
                <w:color w:val="000000"/>
                <w:kern w:val="0"/>
                <w:szCs w:val="21"/>
              </w:rPr>
            </w:pPr>
          </w:p>
        </w:tc>
        <w:tc>
          <w:tcPr>
            <w:tcW w:w="504" w:type="pct"/>
            <w:gridSpan w:val="5"/>
          </w:tcPr>
          <w:p w:rsidR="008F4F90" w:rsidRPr="00EA610D" w:rsidRDefault="008F4F90" w:rsidP="0045536E">
            <w:pPr>
              <w:jc w:val="center"/>
              <w:rPr>
                <w:color w:val="000000"/>
                <w:kern w:val="0"/>
                <w:szCs w:val="21"/>
              </w:rPr>
            </w:pPr>
          </w:p>
        </w:tc>
        <w:tc>
          <w:tcPr>
            <w:tcW w:w="525" w:type="pct"/>
            <w:gridSpan w:val="5"/>
          </w:tcPr>
          <w:p w:rsidR="008F4F90" w:rsidRPr="00EA610D" w:rsidRDefault="008F4F90" w:rsidP="00532EFC">
            <w:pPr>
              <w:jc w:val="center"/>
              <w:rPr>
                <w:color w:val="000000"/>
                <w:kern w:val="0"/>
                <w:szCs w:val="21"/>
              </w:rPr>
            </w:pPr>
            <w:r w:rsidRPr="00EA610D">
              <w:rPr>
                <w:color w:val="000000"/>
                <w:kern w:val="0"/>
                <w:szCs w:val="21"/>
              </w:rPr>
              <w:t>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97231C">
        <w:trPr>
          <w:trHeight w:val="175"/>
        </w:trPr>
        <w:tc>
          <w:tcPr>
            <w:tcW w:w="486" w:type="pct"/>
            <w:vMerge/>
          </w:tcPr>
          <w:p w:rsidR="008F4F90" w:rsidRPr="00EA610D" w:rsidRDefault="008F4F90" w:rsidP="0045536E">
            <w:pPr>
              <w:widowControl/>
              <w:ind w:right="420"/>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没有绿色旅游饭店</w:t>
            </w:r>
          </w:p>
        </w:tc>
        <w:tc>
          <w:tcPr>
            <w:tcW w:w="500" w:type="pct"/>
            <w:gridSpan w:val="6"/>
          </w:tcPr>
          <w:p w:rsidR="008F4F90" w:rsidRPr="00EA610D" w:rsidRDefault="008F4F90" w:rsidP="0045536E">
            <w:pPr>
              <w:widowControl/>
              <w:jc w:val="right"/>
              <w:rPr>
                <w:color w:val="000000"/>
                <w:kern w:val="0"/>
                <w:szCs w:val="21"/>
              </w:rPr>
            </w:pPr>
          </w:p>
        </w:tc>
        <w:tc>
          <w:tcPr>
            <w:tcW w:w="347" w:type="pct"/>
          </w:tcPr>
          <w:p w:rsidR="008F4F90" w:rsidRPr="00EA610D" w:rsidRDefault="008F4F90" w:rsidP="0045536E">
            <w:pPr>
              <w:jc w:val="center"/>
              <w:rPr>
                <w:color w:val="000000"/>
                <w:kern w:val="0"/>
                <w:szCs w:val="21"/>
              </w:rPr>
            </w:pPr>
          </w:p>
        </w:tc>
        <w:tc>
          <w:tcPr>
            <w:tcW w:w="504" w:type="pct"/>
            <w:gridSpan w:val="5"/>
          </w:tcPr>
          <w:p w:rsidR="008F4F90" w:rsidRPr="00EA610D" w:rsidRDefault="008F4F90" w:rsidP="0045536E">
            <w:pPr>
              <w:jc w:val="center"/>
              <w:rPr>
                <w:color w:val="000000"/>
                <w:kern w:val="0"/>
                <w:szCs w:val="21"/>
              </w:rPr>
            </w:pPr>
          </w:p>
        </w:tc>
        <w:tc>
          <w:tcPr>
            <w:tcW w:w="525" w:type="pct"/>
            <w:gridSpan w:val="5"/>
          </w:tcPr>
          <w:p w:rsidR="008F4F90" w:rsidRPr="00EA610D" w:rsidRDefault="008F4F90" w:rsidP="00532EFC">
            <w:pPr>
              <w:jc w:val="center"/>
              <w:rPr>
                <w:color w:val="000000"/>
                <w:kern w:val="0"/>
                <w:szCs w:val="21"/>
              </w:rPr>
            </w:pPr>
            <w:r w:rsidRPr="00EA610D">
              <w:rPr>
                <w:color w:val="000000"/>
                <w:kern w:val="0"/>
                <w:szCs w:val="21"/>
              </w:rPr>
              <w:t>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97231C">
        <w:trPr>
          <w:trHeight w:val="28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color w:val="000000"/>
                <w:kern w:val="0"/>
                <w:szCs w:val="21"/>
              </w:rPr>
            </w:pPr>
            <w:r w:rsidRPr="00EA610D">
              <w:rPr>
                <w:rFonts w:eastAsia="黑体"/>
                <w:bCs/>
                <w:color w:val="000000"/>
                <w:kern w:val="0"/>
                <w:szCs w:val="21"/>
              </w:rPr>
              <w:t>5.1.3.2</w:t>
            </w:r>
            <w:r w:rsidRPr="00EA610D">
              <w:rPr>
                <w:rFonts w:eastAsia="黑体" w:hint="eastAsia"/>
                <w:bCs/>
                <w:color w:val="000000"/>
                <w:kern w:val="0"/>
                <w:szCs w:val="21"/>
              </w:rPr>
              <w:t>应有集中连片的美食街区，多元化餐饮类型，饮食文化本地特色鲜明</w:t>
            </w:r>
          </w:p>
        </w:tc>
        <w:tc>
          <w:tcPr>
            <w:tcW w:w="500" w:type="pct"/>
            <w:gridSpan w:val="6"/>
          </w:tcPr>
          <w:p w:rsidR="008F4F90" w:rsidRPr="00EA610D" w:rsidRDefault="008F4F90" w:rsidP="0045536E">
            <w:pPr>
              <w:widowControl/>
              <w:jc w:val="right"/>
              <w:rPr>
                <w:bCs/>
                <w:color w:val="000000"/>
                <w:kern w:val="0"/>
                <w:szCs w:val="21"/>
              </w:rPr>
            </w:pPr>
          </w:p>
        </w:tc>
        <w:tc>
          <w:tcPr>
            <w:tcW w:w="347" w:type="pct"/>
          </w:tcPr>
          <w:p w:rsidR="008F4F90" w:rsidRPr="00EA610D" w:rsidRDefault="008F4F90" w:rsidP="0045536E">
            <w:pPr>
              <w:jc w:val="center"/>
              <w:rPr>
                <w:color w:val="000000"/>
                <w:kern w:val="0"/>
                <w:szCs w:val="21"/>
              </w:rPr>
            </w:pPr>
          </w:p>
        </w:tc>
        <w:tc>
          <w:tcPr>
            <w:tcW w:w="504" w:type="pct"/>
            <w:gridSpan w:val="5"/>
          </w:tcPr>
          <w:p w:rsidR="008F4F90" w:rsidRPr="00EA610D" w:rsidRDefault="008F4F90" w:rsidP="0045536E">
            <w:pPr>
              <w:jc w:val="center"/>
              <w:rPr>
                <w:color w:val="000000"/>
                <w:kern w:val="0"/>
                <w:szCs w:val="21"/>
              </w:rPr>
            </w:pPr>
            <w:r w:rsidRPr="00EA610D">
              <w:rPr>
                <w:color w:val="000000"/>
                <w:kern w:val="0"/>
                <w:szCs w:val="21"/>
              </w:rPr>
              <w:t>10</w:t>
            </w:r>
          </w:p>
        </w:tc>
        <w:tc>
          <w:tcPr>
            <w:tcW w:w="525" w:type="pct"/>
            <w:gridSpan w:val="5"/>
          </w:tcPr>
          <w:p w:rsidR="008F4F90" w:rsidRPr="00EA610D" w:rsidRDefault="008F4F90" w:rsidP="0045536E">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97231C">
        <w:trPr>
          <w:trHeight w:val="301"/>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color w:val="000000"/>
                <w:kern w:val="0"/>
                <w:szCs w:val="21"/>
              </w:rPr>
              <w:t>有</w:t>
            </w:r>
            <w:r w:rsidRPr="00EA610D">
              <w:rPr>
                <w:color w:val="000000"/>
                <w:kern w:val="0"/>
                <w:szCs w:val="21"/>
              </w:rPr>
              <w:t>5</w:t>
            </w:r>
            <w:r w:rsidRPr="00EA610D">
              <w:rPr>
                <w:rFonts w:hint="eastAsia"/>
                <w:color w:val="000000"/>
                <w:kern w:val="0"/>
                <w:szCs w:val="21"/>
              </w:rPr>
              <w:t>种以上类型特色美食街区</w:t>
            </w:r>
          </w:p>
        </w:tc>
        <w:tc>
          <w:tcPr>
            <w:tcW w:w="500" w:type="pct"/>
            <w:gridSpan w:val="6"/>
          </w:tcPr>
          <w:p w:rsidR="008F4F90" w:rsidRPr="00EA610D" w:rsidRDefault="008F4F90" w:rsidP="0045536E">
            <w:pPr>
              <w:jc w:val="center"/>
              <w:rPr>
                <w:b/>
                <w:color w:val="000000"/>
                <w:szCs w:val="21"/>
              </w:rPr>
            </w:pPr>
          </w:p>
        </w:tc>
        <w:tc>
          <w:tcPr>
            <w:tcW w:w="347" w:type="pct"/>
          </w:tcPr>
          <w:p w:rsidR="008F4F90" w:rsidRPr="00EA610D" w:rsidRDefault="008F4F90" w:rsidP="0045536E">
            <w:pPr>
              <w:jc w:val="center"/>
              <w:rPr>
                <w:color w:val="000000"/>
                <w:kern w:val="0"/>
                <w:szCs w:val="21"/>
              </w:rPr>
            </w:pPr>
          </w:p>
        </w:tc>
        <w:tc>
          <w:tcPr>
            <w:tcW w:w="504" w:type="pct"/>
            <w:gridSpan w:val="5"/>
          </w:tcPr>
          <w:p w:rsidR="008F4F90" w:rsidRPr="00EA610D" w:rsidRDefault="008F4F90" w:rsidP="0045536E">
            <w:pPr>
              <w:jc w:val="center"/>
              <w:rPr>
                <w:color w:val="000000"/>
                <w:kern w:val="0"/>
                <w:szCs w:val="21"/>
              </w:rPr>
            </w:pPr>
          </w:p>
        </w:tc>
        <w:tc>
          <w:tcPr>
            <w:tcW w:w="525" w:type="pct"/>
            <w:gridSpan w:val="5"/>
          </w:tcPr>
          <w:p w:rsidR="008F4F90" w:rsidRPr="00EA610D" w:rsidRDefault="008F4F90" w:rsidP="00D3363D">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97231C">
        <w:trPr>
          <w:trHeight w:val="35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color w:val="000000"/>
                <w:kern w:val="0"/>
                <w:szCs w:val="21"/>
              </w:rPr>
              <w:t>有</w:t>
            </w:r>
            <w:r w:rsidRPr="00EA610D">
              <w:rPr>
                <w:color w:val="000000"/>
                <w:kern w:val="0"/>
                <w:szCs w:val="21"/>
              </w:rPr>
              <w:t>3-4</w:t>
            </w:r>
            <w:r w:rsidRPr="00EA610D">
              <w:rPr>
                <w:rFonts w:hint="eastAsia"/>
                <w:color w:val="000000"/>
                <w:kern w:val="0"/>
                <w:szCs w:val="21"/>
              </w:rPr>
              <w:t>种以上类型</w:t>
            </w:r>
          </w:p>
        </w:tc>
        <w:tc>
          <w:tcPr>
            <w:tcW w:w="500" w:type="pct"/>
            <w:gridSpan w:val="6"/>
          </w:tcPr>
          <w:p w:rsidR="008F4F90" w:rsidRPr="00EA610D" w:rsidRDefault="008F4F90" w:rsidP="0045536E">
            <w:pPr>
              <w:jc w:val="center"/>
              <w:rPr>
                <w:b/>
                <w:color w:val="000000"/>
                <w:szCs w:val="21"/>
              </w:rPr>
            </w:pPr>
          </w:p>
        </w:tc>
        <w:tc>
          <w:tcPr>
            <w:tcW w:w="347" w:type="pct"/>
          </w:tcPr>
          <w:p w:rsidR="008F4F90" w:rsidRPr="00EA610D" w:rsidRDefault="008F4F90" w:rsidP="0045536E">
            <w:pPr>
              <w:jc w:val="center"/>
              <w:rPr>
                <w:color w:val="000000"/>
                <w:kern w:val="0"/>
                <w:szCs w:val="21"/>
              </w:rPr>
            </w:pPr>
          </w:p>
        </w:tc>
        <w:tc>
          <w:tcPr>
            <w:tcW w:w="504" w:type="pct"/>
            <w:gridSpan w:val="5"/>
          </w:tcPr>
          <w:p w:rsidR="008F4F90" w:rsidRPr="00EA610D" w:rsidRDefault="008F4F90" w:rsidP="0045536E">
            <w:pPr>
              <w:jc w:val="center"/>
              <w:rPr>
                <w:color w:val="000000"/>
                <w:kern w:val="0"/>
                <w:szCs w:val="21"/>
              </w:rPr>
            </w:pPr>
          </w:p>
        </w:tc>
        <w:tc>
          <w:tcPr>
            <w:tcW w:w="525" w:type="pct"/>
            <w:gridSpan w:val="5"/>
          </w:tcPr>
          <w:p w:rsidR="008F4F90" w:rsidRPr="00EA610D" w:rsidRDefault="008F4F90" w:rsidP="00D3363D">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97231C">
        <w:trPr>
          <w:trHeight w:val="311"/>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w:t>
            </w:r>
            <w:r w:rsidRPr="00EA610D">
              <w:rPr>
                <w:color w:val="000000"/>
                <w:kern w:val="0"/>
                <w:szCs w:val="21"/>
              </w:rPr>
              <w:t>1-2</w:t>
            </w:r>
            <w:r w:rsidRPr="00EA610D">
              <w:rPr>
                <w:rFonts w:hint="eastAsia"/>
                <w:color w:val="000000"/>
                <w:kern w:val="0"/>
                <w:szCs w:val="21"/>
              </w:rPr>
              <w:t>种以上类型</w:t>
            </w:r>
          </w:p>
        </w:tc>
        <w:tc>
          <w:tcPr>
            <w:tcW w:w="500" w:type="pct"/>
            <w:gridSpan w:val="6"/>
          </w:tcPr>
          <w:p w:rsidR="008F4F90" w:rsidRPr="00EA610D" w:rsidRDefault="008F4F90" w:rsidP="0045536E">
            <w:pPr>
              <w:jc w:val="center"/>
              <w:rPr>
                <w:b/>
                <w:color w:val="000000"/>
                <w:szCs w:val="21"/>
              </w:rPr>
            </w:pPr>
          </w:p>
        </w:tc>
        <w:tc>
          <w:tcPr>
            <w:tcW w:w="347" w:type="pct"/>
          </w:tcPr>
          <w:p w:rsidR="008F4F90" w:rsidRPr="00EA610D" w:rsidRDefault="008F4F90" w:rsidP="0045536E">
            <w:pPr>
              <w:jc w:val="center"/>
              <w:rPr>
                <w:b/>
                <w:color w:val="000000"/>
                <w:szCs w:val="21"/>
              </w:rPr>
            </w:pPr>
          </w:p>
        </w:tc>
        <w:tc>
          <w:tcPr>
            <w:tcW w:w="504" w:type="pct"/>
            <w:gridSpan w:val="5"/>
          </w:tcPr>
          <w:p w:rsidR="008F4F90" w:rsidRPr="00EA610D" w:rsidRDefault="008F4F90" w:rsidP="0045536E">
            <w:pPr>
              <w:jc w:val="center"/>
              <w:rPr>
                <w:color w:val="000000"/>
                <w:kern w:val="0"/>
                <w:szCs w:val="21"/>
              </w:rPr>
            </w:pPr>
          </w:p>
        </w:tc>
        <w:tc>
          <w:tcPr>
            <w:tcW w:w="525" w:type="pct"/>
            <w:gridSpan w:val="5"/>
          </w:tcPr>
          <w:p w:rsidR="008F4F90" w:rsidRPr="00EA610D" w:rsidRDefault="008F4F90" w:rsidP="00D3363D">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97231C">
        <w:trPr>
          <w:trHeight w:val="311"/>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有零散餐饮点等</w:t>
            </w:r>
          </w:p>
        </w:tc>
        <w:tc>
          <w:tcPr>
            <w:tcW w:w="500" w:type="pct"/>
            <w:gridSpan w:val="6"/>
          </w:tcPr>
          <w:p w:rsidR="008F4F90" w:rsidRPr="00EA610D" w:rsidRDefault="008F4F90" w:rsidP="0045536E">
            <w:pPr>
              <w:jc w:val="center"/>
              <w:rPr>
                <w:b/>
                <w:color w:val="000000"/>
                <w:szCs w:val="21"/>
              </w:rPr>
            </w:pPr>
          </w:p>
        </w:tc>
        <w:tc>
          <w:tcPr>
            <w:tcW w:w="347" w:type="pct"/>
          </w:tcPr>
          <w:p w:rsidR="008F4F90" w:rsidRPr="00EA610D" w:rsidRDefault="008F4F90" w:rsidP="0045536E">
            <w:pPr>
              <w:jc w:val="center"/>
              <w:rPr>
                <w:b/>
                <w:color w:val="000000"/>
                <w:szCs w:val="21"/>
              </w:rPr>
            </w:pPr>
          </w:p>
        </w:tc>
        <w:tc>
          <w:tcPr>
            <w:tcW w:w="504" w:type="pct"/>
            <w:gridSpan w:val="5"/>
          </w:tcPr>
          <w:p w:rsidR="008F4F90" w:rsidRPr="00EA610D" w:rsidRDefault="008F4F90" w:rsidP="0045536E">
            <w:pPr>
              <w:jc w:val="center"/>
              <w:rPr>
                <w:color w:val="000000"/>
                <w:kern w:val="0"/>
                <w:szCs w:val="21"/>
              </w:rPr>
            </w:pPr>
          </w:p>
        </w:tc>
        <w:tc>
          <w:tcPr>
            <w:tcW w:w="525" w:type="pct"/>
            <w:gridSpan w:val="5"/>
          </w:tcPr>
          <w:p w:rsidR="008F4F90" w:rsidRPr="00EA610D" w:rsidRDefault="008F4F90" w:rsidP="00D3363D">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97231C">
        <w:trPr>
          <w:trHeight w:val="706"/>
        </w:trPr>
        <w:tc>
          <w:tcPr>
            <w:tcW w:w="486" w:type="pct"/>
            <w:vMerge/>
          </w:tcPr>
          <w:p w:rsidR="008F4F90" w:rsidRPr="00EA610D" w:rsidRDefault="008F4F90" w:rsidP="0045536E">
            <w:pPr>
              <w:jc w:val="left"/>
              <w:rPr>
                <w:b/>
                <w:bCs/>
                <w:color w:val="000000"/>
                <w:kern w:val="0"/>
                <w:szCs w:val="21"/>
              </w:rPr>
            </w:pPr>
          </w:p>
        </w:tc>
        <w:tc>
          <w:tcPr>
            <w:tcW w:w="4067" w:type="pct"/>
            <w:gridSpan w:val="19"/>
          </w:tcPr>
          <w:p w:rsidR="008F4F90" w:rsidRPr="00EA610D" w:rsidRDefault="008F4F90" w:rsidP="0045536E">
            <w:pPr>
              <w:jc w:val="left"/>
              <w:rPr>
                <w:bCs/>
                <w:color w:val="000000"/>
                <w:kern w:val="0"/>
                <w:szCs w:val="21"/>
              </w:rPr>
            </w:pPr>
            <w:r w:rsidRPr="00EA610D">
              <w:rPr>
                <w:rFonts w:hint="eastAsia"/>
                <w:color w:val="000000"/>
                <w:kern w:val="0"/>
                <w:szCs w:val="21"/>
              </w:rPr>
              <w:t>注：包括主题美食街、餐饮夜市、国际品牌餐饮街区、地方菜系餐饮街区，且有美食旅游综合体等，或其他评审专家认定的餐饮类型，同一餐饮街区不重复计分。</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E61413">
        <w:trPr>
          <w:trHeight w:val="545"/>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 xml:space="preserve">5.1.3.3 </w:t>
            </w:r>
            <w:r w:rsidRPr="00EA610D">
              <w:rPr>
                <w:rFonts w:eastAsia="黑体" w:hint="eastAsia"/>
                <w:bCs/>
                <w:color w:val="000000"/>
                <w:kern w:val="0"/>
                <w:szCs w:val="21"/>
              </w:rPr>
              <w:t>应有步行商业街区，旅游商品种类多，地方特色突出</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bCs/>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0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D670E8">
            <w:pPr>
              <w:jc w:val="left"/>
              <w:rPr>
                <w:color w:val="000000"/>
                <w:kern w:val="0"/>
                <w:szCs w:val="21"/>
              </w:rPr>
            </w:pPr>
            <w:r w:rsidRPr="00EA610D">
              <w:rPr>
                <w:rFonts w:hint="eastAsia"/>
                <w:color w:val="000000"/>
                <w:kern w:val="0"/>
                <w:szCs w:val="21"/>
              </w:rPr>
              <w:t>有步行商业街区，旅游商品具有当地特色、种类丰富，拥有在国内具有知名度的本地品牌</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E61413">
        <w:trPr>
          <w:trHeight w:val="55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有步行商业街区，有当地特色，种类较少，拥有在国内具有知名度的本地品牌</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b/>
                <w:color w:val="00000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E61413">
        <w:trPr>
          <w:trHeight w:val="96"/>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有步行商业街区，旅游商品具有当地特色、种类较少</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E61413">
        <w:trPr>
          <w:trHeight w:val="10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其他</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bCs/>
                <w:color w:val="000000"/>
                <w:kern w:val="0"/>
                <w:szCs w:val="21"/>
              </w:rPr>
            </w:pPr>
          </w:p>
        </w:tc>
      </w:tr>
      <w:tr w:rsidR="008F4F90" w:rsidRPr="00EA610D" w:rsidTr="00E61413">
        <w:trPr>
          <w:trHeight w:val="20"/>
        </w:trPr>
        <w:tc>
          <w:tcPr>
            <w:tcW w:w="486" w:type="pct"/>
          </w:tcPr>
          <w:p w:rsidR="008F4F90" w:rsidRPr="00EA610D" w:rsidRDefault="008F4F90" w:rsidP="0045536E">
            <w:pPr>
              <w:widowControl/>
              <w:ind w:right="420"/>
              <w:rPr>
                <w:b/>
                <w:bCs/>
                <w:color w:val="000000"/>
                <w:kern w:val="0"/>
                <w:szCs w:val="21"/>
              </w:rPr>
            </w:pPr>
            <w:r w:rsidRPr="00EA610D">
              <w:rPr>
                <w:rFonts w:hint="eastAsia"/>
                <w:b/>
                <w:bCs/>
                <w:color w:val="000000"/>
                <w:kern w:val="0"/>
                <w:szCs w:val="21"/>
              </w:rPr>
              <w:t>五</w:t>
            </w: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 xml:space="preserve">5.2 </w:t>
            </w:r>
            <w:r w:rsidRPr="00EA610D">
              <w:rPr>
                <w:rFonts w:eastAsia="黑体" w:hint="eastAsia"/>
                <w:bCs/>
                <w:color w:val="000000"/>
                <w:kern w:val="0"/>
                <w:szCs w:val="21"/>
              </w:rPr>
              <w:t>旅游交通</w:t>
            </w:r>
          </w:p>
        </w:tc>
        <w:tc>
          <w:tcPr>
            <w:tcW w:w="438" w:type="pct"/>
            <w:gridSpan w:val="2"/>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130</w:t>
            </w: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widowControl/>
              <w:jc w:val="center"/>
              <w:rPr>
                <w:bCs/>
                <w:color w:val="000000"/>
                <w:kern w:val="0"/>
                <w:szCs w:val="21"/>
              </w:rPr>
            </w:pPr>
          </w:p>
        </w:tc>
        <w:tc>
          <w:tcPr>
            <w:tcW w:w="525" w:type="pct"/>
            <w:gridSpan w:val="5"/>
            <w:vAlign w:val="center"/>
          </w:tcPr>
          <w:p w:rsidR="008F4F90" w:rsidRPr="00EA610D" w:rsidRDefault="008F4F90" w:rsidP="00E61413">
            <w:pPr>
              <w:widowControl/>
              <w:jc w:val="center"/>
              <w:rPr>
                <w:bCs/>
                <w:color w:val="000000"/>
                <w:kern w:val="0"/>
                <w:szCs w:val="21"/>
              </w:rPr>
            </w:pPr>
          </w:p>
        </w:tc>
        <w:tc>
          <w:tcPr>
            <w:tcW w:w="447" w:type="pct"/>
            <w:gridSpan w:val="2"/>
            <w:vAlign w:val="center"/>
          </w:tcPr>
          <w:p w:rsidR="008F4F90" w:rsidRPr="00EA610D" w:rsidRDefault="008F4F90" w:rsidP="0097231C">
            <w:pPr>
              <w:widowControl/>
              <w:jc w:val="center"/>
              <w:rPr>
                <w:bCs/>
                <w:color w:val="000000"/>
                <w:kern w:val="0"/>
                <w:szCs w:val="21"/>
              </w:rPr>
            </w:pPr>
          </w:p>
        </w:tc>
      </w:tr>
      <w:tr w:rsidR="008F4F90" w:rsidRPr="00EA610D" w:rsidTr="00E61413">
        <w:trPr>
          <w:trHeight w:val="275"/>
        </w:trPr>
        <w:tc>
          <w:tcPr>
            <w:tcW w:w="486" w:type="pct"/>
            <w:vMerge w:val="restart"/>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widowControl/>
              <w:jc w:val="left"/>
              <w:rPr>
                <w:b/>
                <w:bCs/>
                <w:color w:val="000000"/>
                <w:kern w:val="0"/>
                <w:szCs w:val="21"/>
              </w:rPr>
            </w:pPr>
            <w:r w:rsidRPr="00EA610D">
              <w:rPr>
                <w:rFonts w:eastAsia="黑体"/>
                <w:bCs/>
                <w:color w:val="000000"/>
                <w:kern w:val="0"/>
                <w:szCs w:val="21"/>
              </w:rPr>
              <w:t>5.2.1</w:t>
            </w:r>
            <w:r w:rsidRPr="00EA610D">
              <w:rPr>
                <w:rFonts w:eastAsia="黑体" w:hint="eastAsia"/>
                <w:bCs/>
                <w:color w:val="000000"/>
                <w:kern w:val="0"/>
                <w:szCs w:val="21"/>
              </w:rPr>
              <w:t>外部可进入性</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widowControl/>
              <w:jc w:val="center"/>
              <w:rPr>
                <w:bCs/>
                <w:color w:val="000000"/>
                <w:kern w:val="0"/>
                <w:szCs w:val="21"/>
              </w:rPr>
            </w:pPr>
          </w:p>
        </w:tc>
        <w:tc>
          <w:tcPr>
            <w:tcW w:w="525" w:type="pct"/>
            <w:gridSpan w:val="5"/>
            <w:vAlign w:val="center"/>
          </w:tcPr>
          <w:p w:rsidR="008F4F90" w:rsidRPr="00EA610D" w:rsidRDefault="008F4F90" w:rsidP="00E61413">
            <w:pPr>
              <w:widowControl/>
              <w:jc w:val="center"/>
              <w:rPr>
                <w:bCs/>
                <w:color w:val="000000"/>
                <w:kern w:val="0"/>
                <w:szCs w:val="21"/>
              </w:rPr>
            </w:pPr>
          </w:p>
        </w:tc>
        <w:tc>
          <w:tcPr>
            <w:tcW w:w="447" w:type="pct"/>
            <w:gridSpan w:val="2"/>
            <w:vAlign w:val="center"/>
          </w:tcPr>
          <w:p w:rsidR="008F4F90" w:rsidRPr="00EA610D" w:rsidRDefault="008F4F90" w:rsidP="0097231C">
            <w:pPr>
              <w:jc w:val="center"/>
              <w:rPr>
                <w:bCs/>
                <w:color w:val="000000"/>
                <w:kern w:val="0"/>
                <w:szCs w:val="21"/>
              </w:rPr>
            </w:pPr>
          </w:p>
        </w:tc>
      </w:tr>
      <w:tr w:rsidR="008F4F90" w:rsidRPr="00EA610D" w:rsidTr="00E61413">
        <w:trPr>
          <w:trHeight w:val="651"/>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widowControl/>
              <w:jc w:val="left"/>
              <w:rPr>
                <w:b/>
                <w:bCs/>
                <w:color w:val="000000"/>
                <w:kern w:val="0"/>
                <w:szCs w:val="21"/>
              </w:rPr>
            </w:pPr>
            <w:r w:rsidRPr="00EA610D">
              <w:rPr>
                <w:rFonts w:eastAsia="黑体"/>
                <w:bCs/>
                <w:color w:val="000000"/>
                <w:kern w:val="0"/>
                <w:szCs w:val="21"/>
              </w:rPr>
              <w:t>5.2.1.1</w:t>
            </w:r>
            <w:r w:rsidRPr="00EA610D">
              <w:rPr>
                <w:rFonts w:eastAsia="黑体" w:hint="eastAsia"/>
                <w:bCs/>
                <w:color w:val="000000"/>
                <w:kern w:val="0"/>
                <w:szCs w:val="21"/>
              </w:rPr>
              <w:t xml:space="preserve">　距离最近民用机场车程宜在</w:t>
            </w:r>
            <w:r w:rsidRPr="00EA610D">
              <w:rPr>
                <w:rFonts w:eastAsia="黑体"/>
                <w:bCs/>
                <w:color w:val="000000"/>
                <w:kern w:val="0"/>
                <w:szCs w:val="21"/>
              </w:rPr>
              <w:t>1h</w:t>
            </w:r>
            <w:r w:rsidRPr="00EA610D">
              <w:rPr>
                <w:rFonts w:eastAsia="黑体" w:hint="eastAsia"/>
                <w:bCs/>
                <w:color w:val="000000"/>
                <w:kern w:val="0"/>
                <w:szCs w:val="21"/>
              </w:rPr>
              <w:t>以内或距离最近高铁车站车程宜在</w:t>
            </w:r>
            <w:r w:rsidRPr="00EA610D">
              <w:rPr>
                <w:rFonts w:eastAsia="黑体"/>
                <w:bCs/>
                <w:color w:val="000000"/>
                <w:kern w:val="0"/>
                <w:szCs w:val="21"/>
              </w:rPr>
              <w:t>45mins</w:t>
            </w:r>
            <w:r w:rsidRPr="00EA610D">
              <w:rPr>
                <w:rFonts w:eastAsia="黑体" w:hint="eastAsia"/>
                <w:bCs/>
                <w:color w:val="000000"/>
                <w:kern w:val="0"/>
                <w:szCs w:val="21"/>
              </w:rPr>
              <w:t>以内</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94"/>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color w:val="000000"/>
                <w:kern w:val="0"/>
                <w:szCs w:val="21"/>
              </w:rPr>
              <w:t>能同时满足以两个条件</w:t>
            </w:r>
            <w:r w:rsidRPr="00EA610D">
              <w:rPr>
                <w:color w:val="000000"/>
                <w:kern w:val="0"/>
                <w:szCs w:val="21"/>
              </w:rPr>
              <w:t xml:space="preserve"> </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73"/>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只满足以上两个条件之一</w:t>
            </w:r>
            <w:r w:rsidRPr="00EA610D">
              <w:rPr>
                <w:color w:val="000000"/>
                <w:kern w:val="0"/>
                <w:szCs w:val="21"/>
              </w:rPr>
              <w:t xml:space="preserve"> </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64"/>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不满足上述条件的，但</w:t>
            </w:r>
            <w:r w:rsidRPr="00EA610D">
              <w:rPr>
                <w:rFonts w:hint="eastAsia"/>
                <w:bCs/>
                <w:color w:val="000000"/>
                <w:kern w:val="0"/>
                <w:szCs w:val="21"/>
              </w:rPr>
              <w:t>距离最近民用机场车程宜在</w:t>
            </w:r>
            <w:r w:rsidRPr="00EA610D">
              <w:rPr>
                <w:bCs/>
                <w:color w:val="000000"/>
                <w:kern w:val="0"/>
                <w:szCs w:val="21"/>
              </w:rPr>
              <w:t>2h</w:t>
            </w:r>
            <w:r w:rsidRPr="00EA610D">
              <w:rPr>
                <w:rFonts w:hint="eastAsia"/>
                <w:bCs/>
                <w:color w:val="000000"/>
                <w:kern w:val="0"/>
                <w:szCs w:val="21"/>
              </w:rPr>
              <w:t>以内或距离最近高铁车站车程宜在</w:t>
            </w:r>
            <w:r w:rsidRPr="00EA610D">
              <w:rPr>
                <w:bCs/>
                <w:color w:val="000000"/>
                <w:kern w:val="0"/>
                <w:szCs w:val="21"/>
              </w:rPr>
              <w:t>1.5h</w:t>
            </w:r>
            <w:r w:rsidRPr="00EA610D">
              <w:rPr>
                <w:rFonts w:hint="eastAsia"/>
                <w:bCs/>
                <w:color w:val="000000"/>
                <w:kern w:val="0"/>
                <w:szCs w:val="21"/>
              </w:rPr>
              <w:t>以内</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3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其他可达条件</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77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color w:val="000000"/>
                <w:kern w:val="0"/>
                <w:szCs w:val="21"/>
              </w:rPr>
            </w:pPr>
            <w:r w:rsidRPr="00EA610D">
              <w:rPr>
                <w:rFonts w:eastAsia="黑体"/>
                <w:bCs/>
                <w:color w:val="000000"/>
                <w:kern w:val="0"/>
                <w:szCs w:val="21"/>
              </w:rPr>
              <w:t>5.2.1.2</w:t>
            </w:r>
            <w:r w:rsidRPr="00EA610D">
              <w:rPr>
                <w:rFonts w:eastAsia="黑体" w:hint="eastAsia"/>
                <w:bCs/>
                <w:color w:val="000000"/>
                <w:kern w:val="0"/>
                <w:szCs w:val="21"/>
              </w:rPr>
              <w:t xml:space="preserve">　距离最近高速公路出口车程宜在</w:t>
            </w:r>
            <w:r w:rsidRPr="00EA610D">
              <w:rPr>
                <w:rFonts w:eastAsia="黑体"/>
                <w:bCs/>
                <w:color w:val="000000"/>
                <w:kern w:val="0"/>
                <w:szCs w:val="21"/>
              </w:rPr>
              <w:t>30mins</w:t>
            </w:r>
            <w:r w:rsidRPr="00EA610D">
              <w:rPr>
                <w:rFonts w:eastAsia="黑体" w:hint="eastAsia"/>
                <w:bCs/>
                <w:color w:val="000000"/>
                <w:kern w:val="0"/>
                <w:szCs w:val="21"/>
              </w:rPr>
              <w:t>以内</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41"/>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在</w:t>
            </w:r>
            <w:r w:rsidRPr="00EA610D">
              <w:rPr>
                <w:bCs/>
                <w:color w:val="000000"/>
                <w:kern w:val="0"/>
                <w:szCs w:val="21"/>
              </w:rPr>
              <w:t>30mins</w:t>
            </w:r>
            <w:r w:rsidRPr="00EA610D">
              <w:rPr>
                <w:rFonts w:hint="eastAsia"/>
                <w:bCs/>
                <w:color w:val="000000"/>
                <w:kern w:val="0"/>
                <w:szCs w:val="21"/>
              </w:rPr>
              <w:t>（含）以内</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77"/>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在</w:t>
            </w:r>
            <w:r w:rsidRPr="00EA610D">
              <w:rPr>
                <w:bCs/>
                <w:color w:val="000000"/>
                <w:kern w:val="0"/>
                <w:szCs w:val="21"/>
              </w:rPr>
              <w:t>0-1h</w:t>
            </w:r>
            <w:r w:rsidRPr="00EA610D">
              <w:rPr>
                <w:rFonts w:hint="eastAsia"/>
                <w:bCs/>
                <w:color w:val="000000"/>
                <w:kern w:val="0"/>
                <w:szCs w:val="21"/>
              </w:rPr>
              <w:t>（含）以内</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4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9751F5">
            <w:pPr>
              <w:jc w:val="left"/>
              <w:rPr>
                <w:bCs/>
                <w:color w:val="000000"/>
                <w:kern w:val="0"/>
                <w:szCs w:val="21"/>
              </w:rPr>
            </w:pPr>
            <w:r w:rsidRPr="00EA610D">
              <w:rPr>
                <w:rFonts w:hint="eastAsia"/>
                <w:bCs/>
                <w:color w:val="000000"/>
                <w:kern w:val="0"/>
                <w:szCs w:val="21"/>
              </w:rPr>
              <w:t>在</w:t>
            </w:r>
            <w:r w:rsidRPr="00EA610D">
              <w:rPr>
                <w:bCs/>
                <w:color w:val="000000"/>
                <w:kern w:val="0"/>
                <w:szCs w:val="21"/>
              </w:rPr>
              <w:t>1-1.5h</w:t>
            </w:r>
            <w:r w:rsidRPr="00EA610D">
              <w:rPr>
                <w:rFonts w:hint="eastAsia"/>
                <w:bCs/>
                <w:color w:val="000000"/>
                <w:kern w:val="0"/>
                <w:szCs w:val="21"/>
              </w:rPr>
              <w:t>（含）以内</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6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bCs/>
                <w:color w:val="000000"/>
                <w:kern w:val="0"/>
                <w:szCs w:val="21"/>
              </w:rPr>
              <w:t>在</w:t>
            </w:r>
            <w:r w:rsidRPr="00EA610D">
              <w:rPr>
                <w:bCs/>
                <w:color w:val="000000"/>
                <w:kern w:val="0"/>
                <w:szCs w:val="21"/>
              </w:rPr>
              <w:t>1.5h</w:t>
            </w:r>
            <w:r w:rsidRPr="00EA610D">
              <w:rPr>
                <w:rFonts w:hint="eastAsia"/>
                <w:bCs/>
                <w:color w:val="000000"/>
                <w:kern w:val="0"/>
                <w:szCs w:val="21"/>
              </w:rPr>
              <w:t>以上</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6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b/>
                <w:bCs/>
                <w:color w:val="000000"/>
                <w:kern w:val="0"/>
                <w:szCs w:val="21"/>
              </w:rPr>
            </w:pPr>
            <w:r w:rsidRPr="00EA610D">
              <w:rPr>
                <w:rFonts w:eastAsia="黑体"/>
                <w:color w:val="000000"/>
                <w:kern w:val="0"/>
                <w:szCs w:val="21"/>
              </w:rPr>
              <w:t>5.2.2</w:t>
            </w:r>
            <w:r w:rsidRPr="00EA610D">
              <w:rPr>
                <w:rFonts w:eastAsia="黑体" w:hint="eastAsia"/>
                <w:color w:val="000000"/>
                <w:kern w:val="0"/>
                <w:szCs w:val="21"/>
              </w:rPr>
              <w:t xml:space="preserve">　区内交通</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70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610"/>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color w:val="000000"/>
                <w:kern w:val="0"/>
                <w:szCs w:val="21"/>
              </w:rPr>
              <w:t>5.2.2.1</w:t>
            </w:r>
            <w:r w:rsidRPr="00EA610D">
              <w:rPr>
                <w:rFonts w:eastAsia="黑体" w:hint="eastAsia"/>
                <w:color w:val="000000"/>
                <w:kern w:val="0"/>
                <w:szCs w:val="21"/>
              </w:rPr>
              <w:t xml:space="preserve">　主要交通站点间应有公共交通，区域道路状况保持良好</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874"/>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机场、高铁车站、客运车站以及主要客运港口有公共交通，且相互之间有接驳换乘</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25"/>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机场、高铁车站、客运车站以及主要客运港口有公共交通，相互间多多点换乘</w:t>
            </w:r>
            <w:r w:rsidRPr="00EA610D">
              <w:rPr>
                <w:color w:val="000000"/>
                <w:kern w:val="0"/>
                <w:szCs w:val="21"/>
              </w:rPr>
              <w:t xml:space="preserve"> </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73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机场、高铁车站、客运车站以及主要客运港口之间只有两个点对点的公共交通</w:t>
            </w:r>
            <w:r w:rsidRPr="00EA610D">
              <w:rPr>
                <w:color w:val="000000"/>
                <w:kern w:val="0"/>
                <w:szCs w:val="21"/>
              </w:rPr>
              <w:t xml:space="preserve"> </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77"/>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主要交通站点无公共交通</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0"/>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color w:val="000000"/>
                <w:kern w:val="0"/>
                <w:szCs w:val="21"/>
              </w:rPr>
              <w:t>5.2.2.2</w:t>
            </w:r>
            <w:r w:rsidRPr="00EA610D">
              <w:rPr>
                <w:rFonts w:eastAsia="黑体" w:hint="eastAsia"/>
                <w:color w:val="000000"/>
                <w:kern w:val="0"/>
                <w:szCs w:val="21"/>
              </w:rPr>
              <w:t xml:space="preserve">　应开通观光巴士，有符合</w:t>
            </w:r>
            <w:r w:rsidRPr="00EA610D">
              <w:rPr>
                <w:rFonts w:eastAsia="黑体"/>
                <w:color w:val="000000"/>
                <w:kern w:val="0"/>
                <w:szCs w:val="21"/>
              </w:rPr>
              <w:t>LB/T 047</w:t>
            </w:r>
            <w:r w:rsidRPr="00EA610D">
              <w:rPr>
                <w:rFonts w:eastAsia="黑体" w:hint="eastAsia"/>
                <w:color w:val="000000"/>
                <w:kern w:val="0"/>
                <w:szCs w:val="21"/>
              </w:rPr>
              <w:t>要求的慢行系统</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kern w:val="0"/>
                <w:szCs w:val="21"/>
              </w:rPr>
            </w:pPr>
            <w:r w:rsidRPr="00EA610D">
              <w:rPr>
                <w:rFonts w:hint="eastAsia"/>
                <w:color w:val="000000"/>
                <w:kern w:val="0"/>
                <w:szCs w:val="21"/>
              </w:rPr>
              <w:t>材料审核</w:t>
            </w:r>
            <w:r w:rsidRPr="00EA610D">
              <w:rPr>
                <w:color w:val="000000"/>
                <w:kern w:val="0"/>
                <w:szCs w:val="21"/>
              </w:rPr>
              <w:t>+</w:t>
            </w:r>
            <w:r w:rsidRPr="00EA610D">
              <w:rPr>
                <w:rFonts w:hint="eastAsia"/>
                <w:color w:val="000000"/>
                <w:kern w:val="0"/>
                <w:szCs w:val="21"/>
              </w:rPr>
              <w:t>现场考察</w:t>
            </w:r>
          </w:p>
        </w:tc>
      </w:tr>
      <w:tr w:rsidR="008F4F90" w:rsidRPr="00EA610D" w:rsidTr="00E61413">
        <w:trPr>
          <w:trHeight w:val="603"/>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615C05">
            <w:pPr>
              <w:rPr>
                <w:color w:val="000000"/>
              </w:rPr>
            </w:pPr>
            <w:r w:rsidRPr="00EA610D">
              <w:rPr>
                <w:rFonts w:hint="eastAsia"/>
                <w:color w:val="000000"/>
              </w:rPr>
              <w:t>城镇主要旅游线路应有观光巴士，有至少</w:t>
            </w:r>
            <w:r w:rsidRPr="00EA610D">
              <w:rPr>
                <w:color w:val="000000"/>
              </w:rPr>
              <w:t>3</w:t>
            </w:r>
            <w:r w:rsidRPr="00EA610D">
              <w:rPr>
                <w:rFonts w:hint="eastAsia"/>
                <w:color w:val="000000"/>
              </w:rPr>
              <w:t>种（含）以上慢行系统，如公交、自行车道和旅游步道等。</w:t>
            </w:r>
            <w:r w:rsidRPr="00EA610D">
              <w:rPr>
                <w:color w:val="000000"/>
              </w:rPr>
              <w:t xml:space="preserve"> </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kern w:val="0"/>
                <w:szCs w:val="21"/>
              </w:rPr>
            </w:pPr>
          </w:p>
        </w:tc>
      </w:tr>
      <w:tr w:rsidR="008F4F90" w:rsidRPr="00EA610D" w:rsidTr="00E61413">
        <w:trPr>
          <w:trHeight w:val="458"/>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B362ED">
            <w:pPr>
              <w:jc w:val="left"/>
              <w:rPr>
                <w:color w:val="000000"/>
                <w:kern w:val="0"/>
                <w:szCs w:val="21"/>
              </w:rPr>
            </w:pPr>
            <w:r w:rsidRPr="00EA610D">
              <w:rPr>
                <w:rFonts w:hint="eastAsia"/>
                <w:color w:val="000000"/>
                <w:kern w:val="0"/>
                <w:szCs w:val="21"/>
              </w:rPr>
              <w:t>城镇主要旅游线路应有观光巴士，有至少</w:t>
            </w:r>
            <w:r w:rsidRPr="00EA610D">
              <w:rPr>
                <w:color w:val="000000"/>
                <w:kern w:val="0"/>
                <w:szCs w:val="21"/>
              </w:rPr>
              <w:t>1-2</w:t>
            </w:r>
            <w:r w:rsidRPr="00EA610D">
              <w:rPr>
                <w:rFonts w:hint="eastAsia"/>
                <w:color w:val="000000"/>
                <w:kern w:val="0"/>
                <w:szCs w:val="21"/>
              </w:rPr>
              <w:t>种（含）以上慢行系统，如公交、自行车道和旅游步道等。</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restart"/>
            <w:vAlign w:val="center"/>
          </w:tcPr>
          <w:p w:rsidR="008F4F90" w:rsidRPr="00EA610D" w:rsidRDefault="008F4F90" w:rsidP="0097231C">
            <w:pPr>
              <w:jc w:val="center"/>
              <w:rPr>
                <w:color w:val="000000"/>
                <w:kern w:val="0"/>
                <w:szCs w:val="21"/>
              </w:rPr>
            </w:pPr>
            <w:r w:rsidRPr="00EA610D">
              <w:rPr>
                <w:rFonts w:hint="eastAsia"/>
                <w:color w:val="000000"/>
                <w:kern w:val="0"/>
                <w:szCs w:val="21"/>
              </w:rPr>
              <w:t>材料审核</w:t>
            </w:r>
            <w:r w:rsidRPr="00EA610D">
              <w:rPr>
                <w:color w:val="000000"/>
                <w:kern w:val="0"/>
                <w:szCs w:val="21"/>
              </w:rPr>
              <w:t>+</w:t>
            </w:r>
            <w:r w:rsidRPr="00EA610D">
              <w:rPr>
                <w:rFonts w:hint="eastAsia"/>
                <w:color w:val="000000"/>
                <w:kern w:val="0"/>
                <w:szCs w:val="21"/>
              </w:rPr>
              <w:t>现场考察</w:t>
            </w:r>
          </w:p>
        </w:tc>
      </w:tr>
      <w:tr w:rsidR="008F4F90" w:rsidRPr="00EA610D" w:rsidTr="00E61413">
        <w:trPr>
          <w:trHeight w:val="46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73239D">
            <w:pPr>
              <w:jc w:val="left"/>
              <w:rPr>
                <w:color w:val="000000"/>
                <w:kern w:val="0"/>
                <w:szCs w:val="21"/>
              </w:rPr>
            </w:pPr>
            <w:r w:rsidRPr="00EA610D">
              <w:rPr>
                <w:rFonts w:hint="eastAsia"/>
                <w:color w:val="000000"/>
                <w:kern w:val="0"/>
                <w:szCs w:val="21"/>
              </w:rPr>
              <w:t>城镇主要旅游线路无观光巴士，有慢行系统，如公交、自行车道和旅游步道等</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40"/>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无观光巴士，无慢行旅游系统</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52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color w:val="000000"/>
                <w:kern w:val="0"/>
                <w:szCs w:val="21"/>
              </w:rPr>
            </w:pPr>
            <w:r w:rsidRPr="00EA610D">
              <w:rPr>
                <w:rFonts w:eastAsia="黑体"/>
                <w:bCs/>
                <w:color w:val="000000"/>
                <w:kern w:val="0"/>
                <w:szCs w:val="21"/>
              </w:rPr>
              <w:t>5.2.2.3</w:t>
            </w:r>
            <w:r w:rsidRPr="00EA610D">
              <w:rPr>
                <w:rFonts w:eastAsia="黑体" w:hint="eastAsia"/>
                <w:bCs/>
                <w:color w:val="000000"/>
                <w:kern w:val="0"/>
                <w:szCs w:val="21"/>
              </w:rPr>
              <w:t xml:space="preserve">　应开通延伸至主要旅游区和乡村旅游点的旅游直通车</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9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有延伸至所有主要</w:t>
            </w:r>
            <w:r w:rsidRPr="00EA610D">
              <w:rPr>
                <w:color w:val="000000"/>
                <w:kern w:val="0"/>
                <w:szCs w:val="21"/>
              </w:rPr>
              <w:t>4A</w:t>
            </w:r>
            <w:r w:rsidRPr="00EA610D">
              <w:rPr>
                <w:rFonts w:hint="eastAsia"/>
                <w:color w:val="000000"/>
                <w:kern w:val="0"/>
                <w:szCs w:val="21"/>
              </w:rPr>
              <w:t>以上旅游区或有至乡村旅游点的旅游直通车</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2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有延伸至核心旅游区旅游直通车或乡村旅游点区间班车</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01"/>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有延伸至核心旅游区旅游直通车</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3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其他</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5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5.2.2.4</w:t>
            </w:r>
            <w:r w:rsidRPr="00EA610D">
              <w:rPr>
                <w:rFonts w:eastAsia="黑体" w:hint="eastAsia"/>
                <w:bCs/>
                <w:color w:val="000000"/>
                <w:kern w:val="0"/>
                <w:szCs w:val="21"/>
              </w:rPr>
              <w:t xml:space="preserve">　应建设有满足需要的旅游停车场</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090"/>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1B6302">
            <w:pPr>
              <w:jc w:val="left"/>
              <w:rPr>
                <w:bCs/>
                <w:color w:val="000000"/>
                <w:kern w:val="0"/>
                <w:szCs w:val="21"/>
              </w:rPr>
            </w:pPr>
            <w:r w:rsidRPr="00EA610D">
              <w:rPr>
                <w:rFonts w:hint="eastAsia"/>
                <w:bCs/>
                <w:color w:val="000000"/>
                <w:kern w:val="0"/>
                <w:szCs w:val="21"/>
              </w:rPr>
              <w:t>旅游活动密集的场所旅游停车场能满足需求、管理规范（设停车线、停车分区、车场内有方向引导指示标识、分设出入口、专人值管），停车场建设与环境协调</w:t>
            </w:r>
          </w:p>
          <w:p w:rsidR="008F4F90" w:rsidRPr="00EA610D" w:rsidRDefault="008F4F90" w:rsidP="0045536E">
            <w:pPr>
              <w:jc w:val="left"/>
              <w:rPr>
                <w:b/>
                <w:bCs/>
                <w:color w:val="000000"/>
                <w:kern w:val="0"/>
                <w:szCs w:val="21"/>
              </w:rPr>
            </w:pPr>
            <w:r w:rsidRPr="00EA610D">
              <w:rPr>
                <w:rFonts w:hint="eastAsia"/>
                <w:bCs/>
                <w:color w:val="000000"/>
                <w:kern w:val="0"/>
                <w:szCs w:val="21"/>
              </w:rPr>
              <w:t>以实地核实为主，考察地点有一处不合格扣</w:t>
            </w:r>
            <w:r w:rsidRPr="00EA610D">
              <w:rPr>
                <w:bCs/>
                <w:color w:val="000000"/>
                <w:kern w:val="0"/>
                <w:szCs w:val="21"/>
              </w:rPr>
              <w:t>1</w:t>
            </w:r>
            <w:r w:rsidRPr="00EA610D">
              <w:rPr>
                <w:rFonts w:hint="eastAsia"/>
                <w:bCs/>
                <w:color w:val="000000"/>
                <w:kern w:val="0"/>
                <w:szCs w:val="21"/>
              </w:rPr>
              <w:t>分，扣完为止。</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bCs/>
                <w:color w:val="000000"/>
                <w:kern w:val="0"/>
                <w:szCs w:val="21"/>
              </w:rPr>
            </w:pPr>
            <w:r w:rsidRPr="00EA610D">
              <w:rPr>
                <w:bCs/>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52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5.2.2.5</w:t>
            </w:r>
            <w:r w:rsidRPr="00EA610D">
              <w:rPr>
                <w:rFonts w:eastAsia="黑体" w:hint="eastAsia"/>
                <w:bCs/>
                <w:color w:val="000000"/>
                <w:kern w:val="0"/>
                <w:szCs w:val="21"/>
              </w:rPr>
              <w:t xml:space="preserve">　宜设置自驾车营地，营地建设与服务规范符合</w:t>
            </w:r>
            <w:r w:rsidRPr="00EA610D">
              <w:rPr>
                <w:rFonts w:eastAsia="黑体"/>
                <w:bCs/>
                <w:color w:val="000000"/>
                <w:kern w:val="0"/>
                <w:szCs w:val="21"/>
              </w:rPr>
              <w:t>GB/T 31710.2</w:t>
            </w:r>
            <w:r w:rsidRPr="00EA610D">
              <w:rPr>
                <w:rFonts w:eastAsia="黑体" w:hint="eastAsia"/>
                <w:bCs/>
                <w:color w:val="000000"/>
                <w:kern w:val="0"/>
                <w:szCs w:val="21"/>
              </w:rPr>
              <w:t>的要求</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5</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51"/>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有自驾车营地，并配套服务体系</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bCs/>
                <w:color w:val="000000"/>
                <w:kern w:val="0"/>
                <w:szCs w:val="21"/>
              </w:rPr>
            </w:pPr>
            <w:r w:rsidRPr="00EA610D">
              <w:rPr>
                <w:bCs/>
                <w:color w:val="000000"/>
                <w:kern w:val="0"/>
                <w:szCs w:val="21"/>
              </w:rPr>
              <w:t>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99"/>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无自驾车营地和配套服务体系</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bCs/>
                <w:color w:val="000000"/>
                <w:kern w:val="0"/>
                <w:szCs w:val="21"/>
              </w:rPr>
            </w:pPr>
            <w:r w:rsidRPr="00EA610D">
              <w:rPr>
                <w:bCs/>
                <w:color w:val="000000"/>
                <w:kern w:val="0"/>
                <w:szCs w:val="21"/>
              </w:rPr>
              <w:t>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522"/>
        </w:trPr>
        <w:tc>
          <w:tcPr>
            <w:tcW w:w="486" w:type="pct"/>
            <w:vMerge/>
          </w:tcPr>
          <w:p w:rsidR="008F4F90" w:rsidRPr="00EA610D" w:rsidRDefault="008F4F90" w:rsidP="0045536E">
            <w:pPr>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eastAsia="黑体"/>
                <w:bCs/>
                <w:color w:val="000000"/>
                <w:kern w:val="0"/>
                <w:szCs w:val="21"/>
              </w:rPr>
              <w:t>5.2.2.6</w:t>
            </w:r>
            <w:r w:rsidRPr="00EA610D">
              <w:rPr>
                <w:rFonts w:eastAsia="黑体" w:hint="eastAsia"/>
                <w:bCs/>
                <w:color w:val="000000"/>
                <w:kern w:val="0"/>
                <w:szCs w:val="21"/>
              </w:rPr>
              <w:t xml:space="preserve">　宜推广绿色交通出行方式，绿色公共交通工具占一定比例</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5</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171"/>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有绿色交通出行方式和绿色公共交通工具</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31"/>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无绿色交通出行方式和绿色公共交通工具</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5.2.3</w:t>
            </w:r>
            <w:r w:rsidRPr="00EA610D">
              <w:rPr>
                <w:rFonts w:eastAsia="黑体" w:hint="eastAsia"/>
                <w:bCs/>
                <w:color w:val="000000"/>
                <w:kern w:val="0"/>
                <w:szCs w:val="21"/>
              </w:rPr>
              <w:t xml:space="preserve">　旅游集散中心</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w:t>
            </w:r>
            <w:r w:rsidRPr="00EA610D">
              <w:rPr>
                <w:rFonts w:hint="eastAsia"/>
                <w:color w:val="000000"/>
                <w:szCs w:val="21"/>
              </w:rPr>
              <w:lastRenderedPageBreak/>
              <w:t>察</w:t>
            </w: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5.2.3.1</w:t>
            </w:r>
            <w:r w:rsidRPr="00EA610D">
              <w:rPr>
                <w:rFonts w:eastAsia="黑体" w:hint="eastAsia"/>
                <w:bCs/>
                <w:color w:val="000000"/>
                <w:kern w:val="0"/>
                <w:szCs w:val="21"/>
              </w:rPr>
              <w:t xml:space="preserve">　应建立有布局合理的旅游集散中心体系，各类旅游集散中心建设管理应满足</w:t>
            </w:r>
            <w:r w:rsidRPr="00EA610D">
              <w:rPr>
                <w:rFonts w:eastAsia="黑体"/>
                <w:bCs/>
                <w:color w:val="000000"/>
                <w:kern w:val="0"/>
                <w:szCs w:val="21"/>
              </w:rPr>
              <w:t>LB/T010</w:t>
            </w:r>
            <w:r w:rsidRPr="00EA610D">
              <w:rPr>
                <w:rFonts w:eastAsia="黑体" w:hint="eastAsia"/>
                <w:bCs/>
                <w:color w:val="000000"/>
                <w:kern w:val="0"/>
                <w:szCs w:val="21"/>
              </w:rPr>
              <w:t>要求</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有一级旅游集散中心，机场、火车站、汽车站、码头等设有集散次中心</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有一级旅游集散中心，机场、火车站、汽车站、码头等设有旅游集散点</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没有一级旅游集散中心，机场、火车站、汽车站、码头等）设有旅游集散点</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其他情况</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02"/>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5.2.3.2</w:t>
            </w:r>
            <w:r w:rsidRPr="00EA610D">
              <w:rPr>
                <w:rFonts w:eastAsia="黑体" w:hint="eastAsia"/>
                <w:bCs/>
                <w:color w:val="000000"/>
                <w:kern w:val="0"/>
                <w:szCs w:val="21"/>
              </w:rPr>
              <w:t xml:space="preserve">　应建立集散中心站点与主要旅游区间的公共交通系统</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有集散中心站点与主要旅游区间的公共交通系统，形成便捷交通网络</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有集散中心站点与主要旅游区间多点固定班次交通线路</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有集散中心站点与核心旅游区间点对点固定班次的交通线路</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集散中心站点与核心旅游区之间的公共交通系统不健全</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rFonts w:eastAsia="黑体"/>
                <w:color w:val="000000"/>
                <w:kern w:val="0"/>
                <w:szCs w:val="21"/>
              </w:rPr>
            </w:pPr>
            <w:r w:rsidRPr="00EA610D">
              <w:rPr>
                <w:rFonts w:eastAsia="黑体"/>
                <w:color w:val="000000"/>
                <w:kern w:val="0"/>
                <w:szCs w:val="21"/>
              </w:rPr>
              <w:t>5.2.4</w:t>
            </w:r>
            <w:r w:rsidRPr="00EA610D">
              <w:rPr>
                <w:rFonts w:eastAsia="黑体" w:hint="eastAsia"/>
                <w:color w:val="000000"/>
                <w:kern w:val="0"/>
                <w:szCs w:val="21"/>
              </w:rPr>
              <w:t>绿色旅游廊道</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rFonts w:eastAsia="黑体"/>
                <w:color w:val="000000"/>
                <w:kern w:val="0"/>
                <w:szCs w:val="21"/>
              </w:rPr>
            </w:pPr>
            <w:r w:rsidRPr="00EA610D">
              <w:rPr>
                <w:rFonts w:eastAsia="黑体"/>
                <w:color w:val="000000"/>
                <w:kern w:val="0"/>
                <w:szCs w:val="21"/>
              </w:rPr>
              <w:t>5.2.4.1</w:t>
            </w:r>
            <w:r w:rsidRPr="00EA610D">
              <w:rPr>
                <w:rFonts w:eastAsia="黑体" w:hint="eastAsia"/>
                <w:color w:val="000000"/>
                <w:kern w:val="0"/>
                <w:szCs w:val="21"/>
              </w:rPr>
              <w:t xml:space="preserve">　宜建设有绿色旅游廊道</w:t>
            </w:r>
          </w:p>
          <w:p w:rsidR="008F4F90" w:rsidRPr="00EA610D" w:rsidRDefault="008F4F90" w:rsidP="0045536E">
            <w:pPr>
              <w:jc w:val="left"/>
              <w:rPr>
                <w:rFonts w:eastAsia="黑体"/>
                <w:color w:val="000000"/>
                <w:kern w:val="0"/>
                <w:szCs w:val="21"/>
              </w:rPr>
            </w:pPr>
            <w:r w:rsidRPr="00EA610D">
              <w:rPr>
                <w:rFonts w:eastAsia="黑体"/>
                <w:color w:val="000000"/>
                <w:kern w:val="0"/>
                <w:szCs w:val="21"/>
              </w:rPr>
              <w:t>5.2.4.2</w:t>
            </w:r>
            <w:r w:rsidRPr="00EA610D">
              <w:rPr>
                <w:rFonts w:eastAsia="黑体" w:hint="eastAsia"/>
                <w:color w:val="000000"/>
                <w:kern w:val="0"/>
                <w:szCs w:val="21"/>
              </w:rPr>
              <w:t xml:space="preserve">　绿色旅游廊道建设宜与货运干道分开</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9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987790">
            <w:pPr>
              <w:jc w:val="left"/>
              <w:rPr>
                <w:bCs/>
                <w:color w:val="000000"/>
                <w:kern w:val="0"/>
                <w:szCs w:val="21"/>
              </w:rPr>
            </w:pPr>
            <w:r w:rsidRPr="00EA610D">
              <w:rPr>
                <w:rFonts w:hint="eastAsia"/>
                <w:bCs/>
                <w:color w:val="000000"/>
                <w:kern w:val="0"/>
                <w:szCs w:val="21"/>
              </w:rPr>
              <w:t>建设有专门的绿色旅游廊道，沿线公共服务完善、吸引物较为丰富</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956"/>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987790">
            <w:pPr>
              <w:jc w:val="left"/>
              <w:rPr>
                <w:bCs/>
                <w:color w:val="000000"/>
                <w:kern w:val="0"/>
                <w:szCs w:val="21"/>
              </w:rPr>
            </w:pPr>
            <w:r w:rsidRPr="00EA610D">
              <w:rPr>
                <w:rFonts w:hint="eastAsia"/>
                <w:bCs/>
                <w:color w:val="000000"/>
                <w:kern w:val="0"/>
                <w:szCs w:val="21"/>
              </w:rPr>
              <w:t>建设有绿色旅游廊道，沿线公共服务发展完善和吸引物较为丰富，但未与货运干道分开</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88"/>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987790">
            <w:pPr>
              <w:jc w:val="left"/>
              <w:rPr>
                <w:bCs/>
                <w:color w:val="000000"/>
                <w:kern w:val="0"/>
                <w:szCs w:val="21"/>
              </w:rPr>
            </w:pPr>
            <w:r w:rsidRPr="00EA610D">
              <w:rPr>
                <w:rFonts w:hint="eastAsia"/>
                <w:bCs/>
                <w:color w:val="000000"/>
                <w:kern w:val="0"/>
                <w:szCs w:val="21"/>
              </w:rPr>
              <w:t>建设有绿色旅游廊道，仅有观赏功能</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79"/>
        </w:trPr>
        <w:tc>
          <w:tcPr>
            <w:tcW w:w="486" w:type="pct"/>
            <w:vMerge/>
          </w:tcPr>
          <w:p w:rsidR="008F4F90" w:rsidRPr="00EA610D" w:rsidRDefault="008F4F90" w:rsidP="0045536E">
            <w:pPr>
              <w:widowControl/>
              <w:jc w:val="left"/>
              <w:rPr>
                <w:b/>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仅为交通通道</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99"/>
        </w:trPr>
        <w:tc>
          <w:tcPr>
            <w:tcW w:w="486" w:type="pct"/>
          </w:tcPr>
          <w:p w:rsidR="008F4F90" w:rsidRPr="00EA610D" w:rsidRDefault="008F4F90" w:rsidP="0045536E">
            <w:pPr>
              <w:widowControl/>
              <w:jc w:val="left"/>
              <w:rPr>
                <w:b/>
                <w:bCs/>
                <w:color w:val="000000"/>
                <w:kern w:val="0"/>
                <w:szCs w:val="21"/>
              </w:rPr>
            </w:pPr>
            <w:r w:rsidRPr="00EA610D">
              <w:rPr>
                <w:rFonts w:hint="eastAsia"/>
                <w:b/>
                <w:bCs/>
                <w:color w:val="000000"/>
                <w:kern w:val="0"/>
                <w:szCs w:val="21"/>
              </w:rPr>
              <w:t>六</w:t>
            </w: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w:t>
            </w:r>
            <w:r w:rsidRPr="00EA610D">
              <w:rPr>
                <w:rFonts w:eastAsia="黑体" w:hint="eastAsia"/>
                <w:bCs/>
                <w:color w:val="000000"/>
                <w:kern w:val="0"/>
                <w:szCs w:val="21"/>
              </w:rPr>
              <w:t>旅游安全保障</w:t>
            </w:r>
          </w:p>
        </w:tc>
        <w:tc>
          <w:tcPr>
            <w:tcW w:w="438" w:type="pct"/>
            <w:gridSpan w:val="2"/>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100</w:t>
            </w: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val="restart"/>
          </w:tcPr>
          <w:p w:rsidR="008F4F90" w:rsidRPr="00EA610D" w:rsidRDefault="008F4F90" w:rsidP="0045536E">
            <w:pPr>
              <w:widowControl/>
              <w:jc w:val="left"/>
              <w:rPr>
                <w:b/>
                <w:color w:val="000000"/>
                <w:kern w:val="0"/>
                <w:szCs w:val="21"/>
              </w:rPr>
            </w:pPr>
          </w:p>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5.3.1</w:t>
            </w:r>
            <w:r w:rsidRPr="00EA610D">
              <w:rPr>
                <w:rFonts w:eastAsia="黑体" w:hint="eastAsia"/>
                <w:bCs/>
                <w:color w:val="000000"/>
                <w:kern w:val="0"/>
                <w:szCs w:val="21"/>
              </w:rPr>
              <w:t xml:space="preserve">　信息发布</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5.3.1.1</w:t>
            </w:r>
            <w:r w:rsidRPr="00EA610D">
              <w:rPr>
                <w:rFonts w:eastAsia="黑体" w:hint="eastAsia"/>
                <w:bCs/>
                <w:color w:val="000000"/>
                <w:kern w:val="0"/>
                <w:szCs w:val="21"/>
              </w:rPr>
              <w:t xml:space="preserve">　应建立有旅游服务质量信息发布平台</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网络查询</w:t>
            </w:r>
            <w:r w:rsidRPr="00EA610D">
              <w:rPr>
                <w:color w:val="000000"/>
                <w:szCs w:val="21"/>
              </w:rPr>
              <w:t>+</w:t>
            </w: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992"/>
        </w:trPr>
        <w:tc>
          <w:tcPr>
            <w:tcW w:w="486" w:type="pct"/>
            <w:vMerge/>
          </w:tcPr>
          <w:p w:rsidR="008F4F90" w:rsidRPr="00EA610D" w:rsidRDefault="008F4F90" w:rsidP="00ED029D">
            <w:pPr>
              <w:widowControl/>
              <w:jc w:val="left"/>
              <w:rPr>
                <w:b/>
                <w:color w:val="000000"/>
                <w:kern w:val="0"/>
                <w:szCs w:val="21"/>
              </w:rPr>
            </w:pPr>
          </w:p>
        </w:tc>
        <w:tc>
          <w:tcPr>
            <w:tcW w:w="2191" w:type="pct"/>
            <w:gridSpan w:val="2"/>
          </w:tcPr>
          <w:p w:rsidR="008F4F90" w:rsidRPr="00EA610D" w:rsidRDefault="008F4F90" w:rsidP="00ED029D">
            <w:pPr>
              <w:jc w:val="left"/>
              <w:rPr>
                <w:bCs/>
                <w:color w:val="000000"/>
                <w:kern w:val="0"/>
                <w:szCs w:val="21"/>
              </w:rPr>
            </w:pPr>
            <w:r w:rsidRPr="00EA610D">
              <w:rPr>
                <w:rFonts w:hint="eastAsia"/>
                <w:bCs/>
                <w:color w:val="000000"/>
                <w:kern w:val="0"/>
                <w:szCs w:val="21"/>
              </w:rPr>
              <w:t>能够及时通过政府旅游门户网站发布全部旅游服务质量警示、旅游企业诚信经营、旅游企业资质、奖惩情况等服务质量信息</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535"/>
        </w:trPr>
        <w:tc>
          <w:tcPr>
            <w:tcW w:w="486" w:type="pct"/>
            <w:vMerge/>
          </w:tcPr>
          <w:p w:rsidR="008F4F90" w:rsidRPr="00EA610D" w:rsidRDefault="008F4F90" w:rsidP="00ED029D">
            <w:pPr>
              <w:widowControl/>
              <w:jc w:val="left"/>
              <w:rPr>
                <w:b/>
                <w:color w:val="000000"/>
                <w:kern w:val="0"/>
                <w:szCs w:val="21"/>
              </w:rPr>
            </w:pPr>
          </w:p>
        </w:tc>
        <w:tc>
          <w:tcPr>
            <w:tcW w:w="2191" w:type="pct"/>
            <w:gridSpan w:val="2"/>
          </w:tcPr>
          <w:p w:rsidR="008F4F90" w:rsidRPr="00EA610D" w:rsidRDefault="008F4F90" w:rsidP="00ED029D">
            <w:pPr>
              <w:jc w:val="left"/>
              <w:rPr>
                <w:bCs/>
                <w:color w:val="000000"/>
                <w:kern w:val="0"/>
                <w:szCs w:val="21"/>
              </w:rPr>
            </w:pPr>
            <w:r w:rsidRPr="00EA610D">
              <w:rPr>
                <w:rFonts w:hint="eastAsia"/>
                <w:bCs/>
                <w:color w:val="000000"/>
                <w:kern w:val="0"/>
                <w:szCs w:val="21"/>
              </w:rPr>
              <w:t>能够通过政府旅游门户网站发布全部旅游服务质量警示、旅游企业诚信经营、旅游企业资质、奖惩情况等服务质量信息，但更新较慢</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00"/>
        </w:trPr>
        <w:tc>
          <w:tcPr>
            <w:tcW w:w="486" w:type="pct"/>
            <w:vMerge/>
          </w:tcPr>
          <w:p w:rsidR="008F4F90" w:rsidRPr="00EA610D" w:rsidRDefault="008F4F90" w:rsidP="00ED029D">
            <w:pPr>
              <w:widowControl/>
              <w:jc w:val="left"/>
              <w:rPr>
                <w:b/>
                <w:color w:val="000000"/>
                <w:kern w:val="0"/>
                <w:szCs w:val="21"/>
              </w:rPr>
            </w:pPr>
          </w:p>
        </w:tc>
        <w:tc>
          <w:tcPr>
            <w:tcW w:w="2191" w:type="pct"/>
            <w:gridSpan w:val="2"/>
          </w:tcPr>
          <w:p w:rsidR="008F4F90" w:rsidRPr="00EA610D" w:rsidRDefault="008F4F90" w:rsidP="00ED029D">
            <w:pPr>
              <w:jc w:val="left"/>
              <w:rPr>
                <w:bCs/>
                <w:color w:val="000000"/>
                <w:kern w:val="0"/>
                <w:szCs w:val="21"/>
              </w:rPr>
            </w:pPr>
            <w:r w:rsidRPr="00EA610D">
              <w:rPr>
                <w:rFonts w:hint="eastAsia"/>
                <w:bCs/>
                <w:color w:val="000000"/>
                <w:kern w:val="0"/>
                <w:szCs w:val="21"/>
              </w:rPr>
              <w:t>通过政府旅游门户网站发布部分旅游服务质量警示、旅游企业诚信经营、旅</w:t>
            </w:r>
            <w:r w:rsidRPr="00EA610D">
              <w:rPr>
                <w:rFonts w:hint="eastAsia"/>
                <w:bCs/>
                <w:color w:val="000000"/>
                <w:kern w:val="0"/>
                <w:szCs w:val="21"/>
              </w:rPr>
              <w:lastRenderedPageBreak/>
              <w:t>游企业资质、奖惩情况等服务质量信息</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71"/>
        </w:trPr>
        <w:tc>
          <w:tcPr>
            <w:tcW w:w="486" w:type="pct"/>
            <w:vMerge/>
          </w:tcPr>
          <w:p w:rsidR="008F4F90" w:rsidRPr="00EA610D" w:rsidRDefault="008F4F90" w:rsidP="00ED029D">
            <w:pPr>
              <w:widowControl/>
              <w:jc w:val="left"/>
              <w:rPr>
                <w:b/>
                <w:color w:val="000000"/>
                <w:kern w:val="0"/>
                <w:szCs w:val="21"/>
              </w:rPr>
            </w:pPr>
          </w:p>
        </w:tc>
        <w:tc>
          <w:tcPr>
            <w:tcW w:w="2191" w:type="pct"/>
            <w:gridSpan w:val="2"/>
          </w:tcPr>
          <w:p w:rsidR="008F4F90" w:rsidRPr="00EA610D" w:rsidRDefault="008F4F90" w:rsidP="00ED029D">
            <w:pPr>
              <w:jc w:val="left"/>
              <w:rPr>
                <w:bCs/>
                <w:color w:val="000000"/>
                <w:kern w:val="0"/>
                <w:szCs w:val="21"/>
              </w:rPr>
            </w:pPr>
            <w:r w:rsidRPr="00EA610D">
              <w:rPr>
                <w:rFonts w:hint="eastAsia"/>
                <w:bCs/>
                <w:color w:val="000000"/>
                <w:kern w:val="0"/>
                <w:szCs w:val="21"/>
              </w:rPr>
              <w:t>无任何相关信息披露</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5.3.1.2</w:t>
            </w:r>
            <w:r w:rsidRPr="00EA610D">
              <w:rPr>
                <w:rFonts w:eastAsia="黑体" w:hint="eastAsia"/>
                <w:bCs/>
                <w:color w:val="000000"/>
                <w:kern w:val="0"/>
                <w:szCs w:val="21"/>
              </w:rPr>
              <w:t xml:space="preserve">　应建立假日期间旅游市场供需信息发布机制</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网络查询</w:t>
            </w:r>
            <w:r w:rsidRPr="00EA610D">
              <w:rPr>
                <w:color w:val="000000"/>
                <w:szCs w:val="21"/>
              </w:rPr>
              <w:t>+</w:t>
            </w: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42"/>
        </w:trPr>
        <w:tc>
          <w:tcPr>
            <w:tcW w:w="486" w:type="pct"/>
            <w:vMerge/>
          </w:tcPr>
          <w:p w:rsidR="008F4F90" w:rsidRPr="00EA610D" w:rsidRDefault="008F4F90" w:rsidP="00ED029D">
            <w:pPr>
              <w:widowControl/>
              <w:jc w:val="left"/>
              <w:rPr>
                <w:b/>
                <w:color w:val="000000"/>
                <w:kern w:val="0"/>
                <w:szCs w:val="21"/>
              </w:rPr>
            </w:pPr>
          </w:p>
        </w:tc>
        <w:tc>
          <w:tcPr>
            <w:tcW w:w="2191" w:type="pct"/>
            <w:gridSpan w:val="2"/>
          </w:tcPr>
          <w:p w:rsidR="008F4F90" w:rsidRPr="00EA610D" w:rsidRDefault="008F4F90" w:rsidP="00ED029D">
            <w:pPr>
              <w:jc w:val="left"/>
              <w:rPr>
                <w:bCs/>
                <w:color w:val="000000"/>
                <w:kern w:val="0"/>
                <w:szCs w:val="21"/>
              </w:rPr>
            </w:pPr>
            <w:r w:rsidRPr="00EA610D">
              <w:rPr>
                <w:rFonts w:hint="eastAsia"/>
                <w:bCs/>
                <w:color w:val="000000"/>
                <w:kern w:val="0"/>
                <w:szCs w:val="21"/>
              </w:rPr>
              <w:t>通过当地旅游局和旅游景区门户网站提前预报和每日及时发布更新全部旅游市场供需信息</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78"/>
        </w:trPr>
        <w:tc>
          <w:tcPr>
            <w:tcW w:w="486" w:type="pct"/>
            <w:vMerge/>
          </w:tcPr>
          <w:p w:rsidR="008F4F90" w:rsidRPr="00EA610D" w:rsidRDefault="008F4F90" w:rsidP="00ED029D">
            <w:pPr>
              <w:widowControl/>
              <w:jc w:val="left"/>
              <w:rPr>
                <w:b/>
                <w:color w:val="000000"/>
                <w:kern w:val="0"/>
                <w:szCs w:val="21"/>
              </w:rPr>
            </w:pPr>
          </w:p>
        </w:tc>
        <w:tc>
          <w:tcPr>
            <w:tcW w:w="2191" w:type="pct"/>
            <w:gridSpan w:val="2"/>
          </w:tcPr>
          <w:p w:rsidR="008F4F90" w:rsidRPr="00EA610D" w:rsidRDefault="008F4F90" w:rsidP="00ED029D">
            <w:pPr>
              <w:jc w:val="left"/>
              <w:rPr>
                <w:bCs/>
                <w:color w:val="000000"/>
                <w:kern w:val="0"/>
                <w:szCs w:val="21"/>
              </w:rPr>
            </w:pPr>
            <w:r w:rsidRPr="00EA610D">
              <w:rPr>
                <w:rFonts w:hint="eastAsia"/>
                <w:bCs/>
                <w:color w:val="000000"/>
                <w:kern w:val="0"/>
                <w:szCs w:val="21"/>
              </w:rPr>
              <w:t>通过政府或企业门户网站及时发布和更新部分旅游市场供需信息</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75"/>
        </w:trPr>
        <w:tc>
          <w:tcPr>
            <w:tcW w:w="486" w:type="pct"/>
            <w:vMerge/>
          </w:tcPr>
          <w:p w:rsidR="008F4F90" w:rsidRPr="00EA610D" w:rsidRDefault="008F4F90" w:rsidP="00ED029D">
            <w:pPr>
              <w:widowControl/>
              <w:jc w:val="left"/>
              <w:rPr>
                <w:b/>
                <w:color w:val="000000"/>
                <w:kern w:val="0"/>
                <w:szCs w:val="21"/>
              </w:rPr>
            </w:pPr>
          </w:p>
        </w:tc>
        <w:tc>
          <w:tcPr>
            <w:tcW w:w="2191" w:type="pct"/>
            <w:gridSpan w:val="2"/>
          </w:tcPr>
          <w:p w:rsidR="008F4F90" w:rsidRPr="00EA610D" w:rsidRDefault="008F4F90" w:rsidP="00ED029D">
            <w:pPr>
              <w:jc w:val="left"/>
              <w:rPr>
                <w:bCs/>
                <w:color w:val="000000"/>
                <w:kern w:val="0"/>
                <w:szCs w:val="21"/>
              </w:rPr>
            </w:pPr>
            <w:r w:rsidRPr="00EA610D">
              <w:rPr>
                <w:rFonts w:hint="eastAsia"/>
                <w:bCs/>
                <w:color w:val="000000"/>
                <w:kern w:val="0"/>
                <w:szCs w:val="21"/>
              </w:rPr>
              <w:t>通过政府或企业门户网站发布和更新部分旅游市场供需信息，但更新较慢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41"/>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31207E">
            <w:pPr>
              <w:jc w:val="left"/>
              <w:rPr>
                <w:bCs/>
                <w:color w:val="000000"/>
                <w:kern w:val="0"/>
                <w:szCs w:val="21"/>
              </w:rPr>
            </w:pPr>
            <w:r w:rsidRPr="00EA610D">
              <w:rPr>
                <w:rFonts w:hint="eastAsia"/>
                <w:bCs/>
                <w:color w:val="000000"/>
                <w:kern w:val="0"/>
                <w:szCs w:val="21"/>
              </w:rPr>
              <w:t>有其他途径发布信息或不发布信息</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5.3.1.3</w:t>
            </w:r>
            <w:r w:rsidRPr="00EA610D">
              <w:rPr>
                <w:rFonts w:eastAsia="黑体" w:hint="eastAsia"/>
                <w:bCs/>
                <w:color w:val="000000"/>
                <w:kern w:val="0"/>
                <w:szCs w:val="21"/>
              </w:rPr>
              <w:t xml:space="preserve">　应建立旅游核心区旅游承载量超载预警信息发布机制</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网络查询</w:t>
            </w:r>
            <w:r w:rsidRPr="00EA610D">
              <w:rPr>
                <w:color w:val="000000"/>
                <w:szCs w:val="21"/>
              </w:rPr>
              <w:t>+</w:t>
            </w:r>
            <w:r w:rsidRPr="00EA610D">
              <w:rPr>
                <w:rFonts w:hint="eastAsia"/>
                <w:color w:val="000000"/>
                <w:szCs w:val="21"/>
              </w:rPr>
              <w:t>材料审核</w:t>
            </w:r>
          </w:p>
        </w:tc>
      </w:tr>
      <w:tr w:rsidR="008F4F90" w:rsidRPr="00EA610D" w:rsidTr="00E61413">
        <w:trPr>
          <w:trHeight w:val="285"/>
        </w:trPr>
        <w:tc>
          <w:tcPr>
            <w:tcW w:w="486" w:type="pct"/>
            <w:vMerge/>
          </w:tcPr>
          <w:p w:rsidR="008F4F90" w:rsidRPr="00EA610D" w:rsidRDefault="008F4F90" w:rsidP="00ED029D">
            <w:pPr>
              <w:rPr>
                <w:bCs/>
                <w:color w:val="000000"/>
                <w:kern w:val="0"/>
                <w:szCs w:val="21"/>
              </w:rPr>
            </w:pPr>
          </w:p>
        </w:tc>
        <w:tc>
          <w:tcPr>
            <w:tcW w:w="2191" w:type="pct"/>
            <w:gridSpan w:val="2"/>
          </w:tcPr>
          <w:p w:rsidR="008F4F90" w:rsidRPr="00EA610D" w:rsidRDefault="008F4F90" w:rsidP="00ED029D">
            <w:pPr>
              <w:rPr>
                <w:color w:val="000000"/>
              </w:rPr>
            </w:pPr>
            <w:r w:rsidRPr="00EA610D">
              <w:rPr>
                <w:rFonts w:hint="eastAsia"/>
                <w:color w:val="000000"/>
              </w:rPr>
              <w:t>政府旅游或旅游景区门户网站、手机移动终端</w:t>
            </w:r>
            <w:r w:rsidRPr="00EA610D">
              <w:rPr>
                <w:color w:val="000000"/>
              </w:rPr>
              <w:t>APP</w:t>
            </w:r>
            <w:r w:rsidRPr="00EA610D">
              <w:rPr>
                <w:rFonts w:hint="eastAsia"/>
                <w:color w:val="000000"/>
              </w:rPr>
              <w:t>、微信公众号、电视、广播等多种途径及时发布</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35"/>
        </w:trPr>
        <w:tc>
          <w:tcPr>
            <w:tcW w:w="486" w:type="pct"/>
            <w:vMerge/>
          </w:tcPr>
          <w:p w:rsidR="008F4F90" w:rsidRPr="00EA610D" w:rsidRDefault="008F4F90" w:rsidP="00ED029D">
            <w:pPr>
              <w:rPr>
                <w:bCs/>
                <w:color w:val="000000"/>
                <w:kern w:val="0"/>
                <w:szCs w:val="21"/>
              </w:rPr>
            </w:pPr>
          </w:p>
        </w:tc>
        <w:tc>
          <w:tcPr>
            <w:tcW w:w="2191" w:type="pct"/>
            <w:gridSpan w:val="2"/>
          </w:tcPr>
          <w:p w:rsidR="008F4F90" w:rsidRPr="00EA610D" w:rsidRDefault="008F4F90" w:rsidP="00ED029D">
            <w:pPr>
              <w:rPr>
                <w:color w:val="000000"/>
              </w:rPr>
            </w:pPr>
            <w:r w:rsidRPr="00EA610D">
              <w:rPr>
                <w:rFonts w:hint="eastAsia"/>
                <w:color w:val="000000"/>
              </w:rPr>
              <w:t>有旅游门户网站和手机移动终端</w:t>
            </w:r>
            <w:r w:rsidRPr="00EA610D">
              <w:rPr>
                <w:color w:val="000000"/>
              </w:rPr>
              <w:t>APP</w:t>
            </w:r>
            <w:r w:rsidRPr="00EA610D">
              <w:rPr>
                <w:rFonts w:hint="eastAsia"/>
                <w:color w:val="000000"/>
              </w:rPr>
              <w:t>发布</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13"/>
        </w:trPr>
        <w:tc>
          <w:tcPr>
            <w:tcW w:w="486" w:type="pct"/>
            <w:vMerge/>
          </w:tcPr>
          <w:p w:rsidR="008F4F90" w:rsidRPr="00EA610D" w:rsidRDefault="008F4F90" w:rsidP="00ED029D">
            <w:pPr>
              <w:rPr>
                <w:bCs/>
                <w:color w:val="000000"/>
                <w:kern w:val="0"/>
                <w:szCs w:val="21"/>
              </w:rPr>
            </w:pPr>
          </w:p>
        </w:tc>
        <w:tc>
          <w:tcPr>
            <w:tcW w:w="2191" w:type="pct"/>
            <w:gridSpan w:val="2"/>
          </w:tcPr>
          <w:p w:rsidR="008F4F90" w:rsidRPr="00EA610D" w:rsidRDefault="008F4F90" w:rsidP="00ED029D">
            <w:pPr>
              <w:rPr>
                <w:color w:val="000000"/>
              </w:rPr>
            </w:pPr>
            <w:r w:rsidRPr="00EA610D">
              <w:rPr>
                <w:rFonts w:hint="eastAsia"/>
                <w:color w:val="000000"/>
              </w:rPr>
              <w:t>只有旅游景区门户网站或手机移动终端</w:t>
            </w:r>
            <w:r w:rsidRPr="00EA610D">
              <w:rPr>
                <w:color w:val="000000"/>
              </w:rPr>
              <w:t>APP</w:t>
            </w:r>
            <w:r w:rsidRPr="00EA610D">
              <w:rPr>
                <w:rFonts w:hint="eastAsia"/>
                <w:color w:val="000000"/>
              </w:rPr>
              <w:t>中的一种途径发布</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98"/>
        </w:trPr>
        <w:tc>
          <w:tcPr>
            <w:tcW w:w="486" w:type="pct"/>
            <w:vMerge/>
          </w:tcPr>
          <w:p w:rsidR="008F4F90" w:rsidRPr="00EA610D" w:rsidRDefault="008F4F90" w:rsidP="0045536E">
            <w:pPr>
              <w:rPr>
                <w:bCs/>
                <w:color w:val="000000"/>
                <w:kern w:val="0"/>
                <w:szCs w:val="21"/>
              </w:rPr>
            </w:pPr>
          </w:p>
        </w:tc>
        <w:tc>
          <w:tcPr>
            <w:tcW w:w="2191" w:type="pct"/>
            <w:gridSpan w:val="2"/>
          </w:tcPr>
          <w:p w:rsidR="008F4F90" w:rsidRPr="00EA610D" w:rsidRDefault="008F4F90" w:rsidP="00E63F4A">
            <w:pPr>
              <w:jc w:val="left"/>
              <w:rPr>
                <w:bCs/>
                <w:color w:val="000000"/>
                <w:kern w:val="0"/>
                <w:szCs w:val="21"/>
              </w:rPr>
            </w:pPr>
            <w:r w:rsidRPr="00EA610D">
              <w:rPr>
                <w:rFonts w:hint="eastAsia"/>
                <w:bCs/>
                <w:color w:val="000000"/>
                <w:kern w:val="0"/>
                <w:szCs w:val="21"/>
              </w:rPr>
              <w:t>有其他途径发布信息或不发布信息</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21"/>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5.3.2</w:t>
            </w:r>
            <w:r w:rsidRPr="00EA610D">
              <w:rPr>
                <w:rFonts w:eastAsia="黑体" w:hint="eastAsia"/>
                <w:bCs/>
                <w:color w:val="000000"/>
                <w:kern w:val="0"/>
                <w:szCs w:val="21"/>
              </w:rPr>
              <w:t xml:space="preserve">　风险提示</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vAlign w:val="center"/>
          </w:tcPr>
          <w:p w:rsidR="008F4F90" w:rsidRPr="00EA610D" w:rsidRDefault="008F4F90" w:rsidP="0045536E">
            <w:pPr>
              <w:widowControl/>
              <w:jc w:val="left"/>
              <w:rPr>
                <w:b/>
                <w:color w:val="000000"/>
                <w:kern w:val="0"/>
                <w:szCs w:val="21"/>
              </w:rPr>
            </w:pPr>
          </w:p>
        </w:tc>
        <w:tc>
          <w:tcPr>
            <w:tcW w:w="2191" w:type="pct"/>
            <w:gridSpan w:val="2"/>
            <w:vAlign w:val="center"/>
          </w:tcPr>
          <w:p w:rsidR="008F4F90" w:rsidRPr="00EA610D" w:rsidRDefault="008F4F90" w:rsidP="0045536E">
            <w:pPr>
              <w:rPr>
                <w:rFonts w:eastAsia="黑体"/>
                <w:bCs/>
                <w:color w:val="000000"/>
                <w:kern w:val="0"/>
                <w:szCs w:val="21"/>
              </w:rPr>
            </w:pPr>
            <w:r w:rsidRPr="00EA610D">
              <w:rPr>
                <w:rFonts w:eastAsia="黑体"/>
                <w:bCs/>
                <w:color w:val="000000"/>
                <w:kern w:val="0"/>
                <w:szCs w:val="21"/>
              </w:rPr>
              <w:t>5.3.2.1</w:t>
            </w:r>
            <w:r w:rsidRPr="00EA610D">
              <w:rPr>
                <w:rFonts w:eastAsia="黑体" w:hint="eastAsia"/>
                <w:bCs/>
                <w:color w:val="000000"/>
                <w:kern w:val="0"/>
                <w:szCs w:val="21"/>
              </w:rPr>
              <w:t xml:space="preserve">　应建立有旅游专业气象、地质灾害、生态环境等监测和预报预警系统</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vAlign w:val="center"/>
          </w:tcPr>
          <w:p w:rsidR="008F4F90" w:rsidRPr="00EA610D" w:rsidRDefault="008F4F90" w:rsidP="0045536E">
            <w:pPr>
              <w:widowControl/>
              <w:jc w:val="left"/>
              <w:rPr>
                <w:b/>
                <w:color w:val="000000"/>
                <w:kern w:val="0"/>
                <w:szCs w:val="21"/>
              </w:rPr>
            </w:pPr>
          </w:p>
        </w:tc>
        <w:tc>
          <w:tcPr>
            <w:tcW w:w="2191" w:type="pct"/>
            <w:gridSpan w:val="2"/>
            <w:vAlign w:val="center"/>
          </w:tcPr>
          <w:p w:rsidR="008F4F90" w:rsidRPr="00EA610D" w:rsidRDefault="008F4F90" w:rsidP="0045536E">
            <w:pPr>
              <w:rPr>
                <w:bCs/>
                <w:color w:val="000000"/>
                <w:kern w:val="0"/>
                <w:szCs w:val="21"/>
              </w:rPr>
            </w:pPr>
            <w:r w:rsidRPr="00EA610D">
              <w:rPr>
                <w:rFonts w:hint="eastAsia"/>
                <w:bCs/>
                <w:color w:val="000000"/>
                <w:kern w:val="0"/>
                <w:szCs w:val="21"/>
              </w:rPr>
              <w:t>基地或重点旅游景区建立有独立的旅游专业气象、地质灾害、生态环境等监测和预报预警系统</w:t>
            </w:r>
          </w:p>
        </w:tc>
        <w:tc>
          <w:tcPr>
            <w:tcW w:w="438" w:type="pct"/>
            <w:gridSpan w:val="2"/>
            <w:vAlign w:val="center"/>
          </w:tcPr>
          <w:p w:rsidR="008F4F90" w:rsidRPr="00EA610D" w:rsidRDefault="008F4F90" w:rsidP="00E61413">
            <w:pPr>
              <w:widowControl/>
              <w:jc w:val="center"/>
              <w:rPr>
                <w:b/>
                <w:bCs/>
                <w:color w:val="000000"/>
                <w:kern w:val="0"/>
                <w:szCs w:val="21"/>
              </w:rPr>
            </w:pPr>
          </w:p>
        </w:tc>
        <w:tc>
          <w:tcPr>
            <w:tcW w:w="409" w:type="pct"/>
            <w:gridSpan w:val="5"/>
            <w:vAlign w:val="center"/>
          </w:tcPr>
          <w:p w:rsidR="008F4F90" w:rsidRPr="00EA610D" w:rsidRDefault="008F4F90" w:rsidP="00E61413">
            <w:pPr>
              <w:jc w:val="center"/>
              <w:rPr>
                <w:b/>
                <w:color w:val="000000"/>
                <w:kern w:val="0"/>
                <w:szCs w:val="21"/>
              </w:rPr>
            </w:pPr>
          </w:p>
        </w:tc>
        <w:tc>
          <w:tcPr>
            <w:tcW w:w="504" w:type="pct"/>
            <w:gridSpan w:val="5"/>
            <w:vAlign w:val="center"/>
          </w:tcPr>
          <w:p w:rsidR="008F4F90" w:rsidRPr="00EA610D" w:rsidRDefault="008F4F90" w:rsidP="00E61413">
            <w:pPr>
              <w:jc w:val="center"/>
              <w:rPr>
                <w:b/>
                <w:color w:val="000000"/>
                <w:kern w:val="0"/>
                <w:szCs w:val="21"/>
              </w:rPr>
            </w:pPr>
          </w:p>
        </w:tc>
        <w:tc>
          <w:tcPr>
            <w:tcW w:w="525" w:type="pct"/>
            <w:gridSpan w:val="5"/>
            <w:vAlign w:val="center"/>
          </w:tcPr>
          <w:p w:rsidR="008F4F90" w:rsidRPr="00EA610D" w:rsidRDefault="008F4F90" w:rsidP="00E61413">
            <w:pPr>
              <w:jc w:val="center"/>
              <w:rPr>
                <w:b/>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47"/>
        </w:trPr>
        <w:tc>
          <w:tcPr>
            <w:tcW w:w="486" w:type="pct"/>
            <w:vMerge/>
            <w:vAlign w:val="center"/>
          </w:tcPr>
          <w:p w:rsidR="008F4F90" w:rsidRPr="00EA610D" w:rsidRDefault="008F4F90" w:rsidP="0045536E">
            <w:pPr>
              <w:widowControl/>
              <w:jc w:val="left"/>
              <w:rPr>
                <w:b/>
                <w:color w:val="000000"/>
                <w:kern w:val="0"/>
                <w:szCs w:val="21"/>
              </w:rPr>
            </w:pPr>
          </w:p>
        </w:tc>
        <w:tc>
          <w:tcPr>
            <w:tcW w:w="2191" w:type="pct"/>
            <w:gridSpan w:val="2"/>
            <w:vAlign w:val="center"/>
          </w:tcPr>
          <w:p w:rsidR="008F4F90" w:rsidRPr="00EA610D" w:rsidRDefault="008F4F90" w:rsidP="0045536E">
            <w:pPr>
              <w:rPr>
                <w:bCs/>
                <w:color w:val="000000"/>
                <w:kern w:val="0"/>
                <w:szCs w:val="21"/>
              </w:rPr>
            </w:pPr>
            <w:r w:rsidRPr="00EA610D">
              <w:rPr>
                <w:rFonts w:hint="eastAsia"/>
                <w:bCs/>
                <w:color w:val="000000"/>
                <w:kern w:val="0"/>
                <w:szCs w:val="21"/>
              </w:rPr>
              <w:t>基地或重点旅游景区无独立相关等系统，但与其他机构部门有合作机制提供监测和预报预警服务</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18-19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726"/>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31207E">
            <w:pPr>
              <w:rPr>
                <w:bCs/>
                <w:color w:val="000000"/>
                <w:kern w:val="0"/>
                <w:szCs w:val="21"/>
              </w:rPr>
            </w:pPr>
            <w:r w:rsidRPr="00EA610D">
              <w:rPr>
                <w:rFonts w:hint="eastAsia"/>
                <w:bCs/>
                <w:color w:val="000000"/>
                <w:kern w:val="0"/>
                <w:szCs w:val="21"/>
              </w:rPr>
              <w:t>基地有专业气象、地质灾害、生态环境等监测和预报预警系统，但与旅游部门无合作</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16-17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97"/>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有其他区域提供相关系统</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0-15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63"/>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5.3.2.2</w:t>
            </w:r>
            <w:r w:rsidRPr="00EA610D">
              <w:rPr>
                <w:rFonts w:eastAsia="黑体" w:hint="eastAsia"/>
                <w:bCs/>
                <w:color w:val="000000"/>
                <w:kern w:val="0"/>
                <w:szCs w:val="21"/>
              </w:rPr>
              <w:t xml:space="preserve">　应建立有旅游安全风险信息提示发布机制</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54"/>
        </w:trPr>
        <w:tc>
          <w:tcPr>
            <w:tcW w:w="486" w:type="pct"/>
            <w:vMerge/>
          </w:tcPr>
          <w:p w:rsidR="008F4F90" w:rsidRPr="00EA610D" w:rsidRDefault="008F4F90" w:rsidP="0045536E">
            <w:pPr>
              <w:rPr>
                <w:bCs/>
                <w:color w:val="000000"/>
                <w:kern w:val="0"/>
                <w:szCs w:val="21"/>
              </w:rPr>
            </w:pPr>
          </w:p>
        </w:tc>
        <w:tc>
          <w:tcPr>
            <w:tcW w:w="2191" w:type="pct"/>
            <w:gridSpan w:val="2"/>
          </w:tcPr>
          <w:p w:rsidR="008F4F90" w:rsidRPr="00EA610D" w:rsidRDefault="008F4F90" w:rsidP="008F1AE1">
            <w:pPr>
              <w:rPr>
                <w:bCs/>
                <w:color w:val="000000"/>
                <w:kern w:val="0"/>
                <w:szCs w:val="21"/>
              </w:rPr>
            </w:pPr>
            <w:r w:rsidRPr="00EA610D">
              <w:rPr>
                <w:rFonts w:hint="eastAsia"/>
                <w:bCs/>
                <w:color w:val="000000"/>
                <w:kern w:val="0"/>
                <w:szCs w:val="21"/>
              </w:rPr>
              <w:t>建立提示发布机制，主要安全风险信息以手机移动终端（短信、微信）和旅游门户网站以及广播、电视等多途径及时发布</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bCs/>
                <w:color w:val="000000"/>
                <w:kern w:val="0"/>
                <w:szCs w:val="21"/>
              </w:rPr>
            </w:pPr>
            <w:r w:rsidRPr="00EA610D">
              <w:rPr>
                <w:bCs/>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258"/>
        </w:trPr>
        <w:tc>
          <w:tcPr>
            <w:tcW w:w="486" w:type="pct"/>
            <w:vMerge/>
          </w:tcPr>
          <w:p w:rsidR="008F4F90" w:rsidRPr="00EA610D" w:rsidRDefault="008F4F90" w:rsidP="0045536E">
            <w:pPr>
              <w:rPr>
                <w:bCs/>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有多种途径，有以手机移动终端短信和门户网站等及时的风险提示。</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bCs/>
                <w:color w:val="000000"/>
                <w:kern w:val="0"/>
                <w:szCs w:val="21"/>
              </w:rPr>
            </w:pPr>
            <w:r w:rsidRPr="00EA610D">
              <w:rPr>
                <w:bCs/>
                <w:color w:val="000000"/>
                <w:kern w:val="0"/>
                <w:szCs w:val="21"/>
              </w:rPr>
              <w:t>18-19</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60"/>
        </w:trPr>
        <w:tc>
          <w:tcPr>
            <w:tcW w:w="486" w:type="pct"/>
            <w:vMerge/>
          </w:tcPr>
          <w:p w:rsidR="008F4F90" w:rsidRPr="00EA610D" w:rsidRDefault="008F4F90" w:rsidP="0045536E">
            <w:pPr>
              <w:rPr>
                <w:bCs/>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未建立发布机制，对重大安全风险信息</w:t>
            </w:r>
            <w:r w:rsidRPr="00EA610D">
              <w:rPr>
                <w:rFonts w:hint="eastAsia"/>
                <w:bCs/>
                <w:color w:val="000000"/>
                <w:kern w:val="0"/>
                <w:szCs w:val="21"/>
              </w:rPr>
              <w:lastRenderedPageBreak/>
              <w:t>可以有手机移动终端短信、微信或门户网站等进行重点发布</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bCs/>
                <w:color w:val="000000"/>
                <w:kern w:val="0"/>
                <w:szCs w:val="21"/>
              </w:rPr>
            </w:pPr>
            <w:r w:rsidRPr="00EA610D">
              <w:rPr>
                <w:bCs/>
                <w:color w:val="000000"/>
                <w:kern w:val="0"/>
                <w:szCs w:val="21"/>
              </w:rPr>
              <w:t>16-17</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12"/>
        </w:trPr>
        <w:tc>
          <w:tcPr>
            <w:tcW w:w="486" w:type="pct"/>
            <w:vMerge/>
          </w:tcPr>
          <w:p w:rsidR="008F4F90" w:rsidRPr="00EA610D" w:rsidRDefault="008F4F90" w:rsidP="0045536E">
            <w:pPr>
              <w:rPr>
                <w:bCs/>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很少发布</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bCs/>
                <w:color w:val="000000"/>
                <w:kern w:val="0"/>
                <w:szCs w:val="21"/>
              </w:rPr>
            </w:pPr>
          </w:p>
        </w:tc>
        <w:tc>
          <w:tcPr>
            <w:tcW w:w="504" w:type="pct"/>
            <w:gridSpan w:val="5"/>
            <w:vAlign w:val="center"/>
          </w:tcPr>
          <w:p w:rsidR="008F4F90" w:rsidRPr="00EA610D" w:rsidRDefault="008F4F90" w:rsidP="00E61413">
            <w:pPr>
              <w:jc w:val="center"/>
              <w:rPr>
                <w:bCs/>
                <w:color w:val="000000"/>
                <w:kern w:val="0"/>
                <w:szCs w:val="21"/>
              </w:rPr>
            </w:pPr>
          </w:p>
        </w:tc>
        <w:tc>
          <w:tcPr>
            <w:tcW w:w="525" w:type="pct"/>
            <w:gridSpan w:val="5"/>
            <w:vAlign w:val="center"/>
          </w:tcPr>
          <w:p w:rsidR="008F4F90" w:rsidRPr="00EA610D" w:rsidRDefault="008F4F90" w:rsidP="00E61413">
            <w:pPr>
              <w:jc w:val="center"/>
              <w:rPr>
                <w:bCs/>
                <w:color w:val="000000"/>
                <w:kern w:val="0"/>
                <w:szCs w:val="21"/>
              </w:rPr>
            </w:pPr>
            <w:r w:rsidRPr="00EA610D">
              <w:rPr>
                <w:bCs/>
                <w:color w:val="000000"/>
                <w:kern w:val="0"/>
                <w:szCs w:val="21"/>
              </w:rPr>
              <w:t>0-15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93"/>
        </w:trPr>
        <w:tc>
          <w:tcPr>
            <w:tcW w:w="486" w:type="pct"/>
            <w:vMerge/>
          </w:tcPr>
          <w:p w:rsidR="008F4F90" w:rsidRPr="00EA610D" w:rsidRDefault="008F4F90" w:rsidP="0045536E">
            <w:pPr>
              <w:rPr>
                <w:bCs/>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eastAsia="黑体"/>
                <w:bCs/>
                <w:color w:val="000000"/>
                <w:kern w:val="0"/>
                <w:szCs w:val="21"/>
              </w:rPr>
              <w:t>5.3.3</w:t>
            </w:r>
            <w:r w:rsidRPr="00EA610D">
              <w:rPr>
                <w:rFonts w:eastAsia="黑体" w:hint="eastAsia"/>
                <w:bCs/>
                <w:color w:val="000000"/>
                <w:kern w:val="0"/>
                <w:szCs w:val="21"/>
              </w:rPr>
              <w:t xml:space="preserve">　日常管理</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rFonts w:eastAsia="黑体"/>
                <w:bCs/>
                <w:color w:val="000000"/>
                <w:kern w:val="0"/>
                <w:szCs w:val="21"/>
              </w:rPr>
            </w:pPr>
            <w:r w:rsidRPr="00EA610D">
              <w:rPr>
                <w:rFonts w:eastAsia="黑体"/>
                <w:bCs/>
                <w:color w:val="000000"/>
                <w:kern w:val="0"/>
                <w:szCs w:val="21"/>
              </w:rPr>
              <w:t>5.3.3.1</w:t>
            </w:r>
            <w:r w:rsidRPr="00EA610D">
              <w:rPr>
                <w:rFonts w:eastAsia="黑体" w:hint="eastAsia"/>
                <w:bCs/>
                <w:color w:val="000000"/>
                <w:kern w:val="0"/>
                <w:szCs w:val="21"/>
              </w:rPr>
              <w:t xml:space="preserve">　应在游客活动密集的场所建立安全风险防范机制</w:t>
            </w:r>
          </w:p>
          <w:p w:rsidR="008F4F90" w:rsidRPr="00EA610D" w:rsidRDefault="008F4F90" w:rsidP="0045536E">
            <w:pPr>
              <w:rPr>
                <w:bCs/>
                <w:color w:val="000000"/>
                <w:kern w:val="0"/>
                <w:szCs w:val="21"/>
              </w:rPr>
            </w:pPr>
            <w:r w:rsidRPr="00EA610D">
              <w:rPr>
                <w:rFonts w:eastAsia="黑体"/>
                <w:bCs/>
                <w:color w:val="000000"/>
                <w:kern w:val="0"/>
                <w:szCs w:val="21"/>
              </w:rPr>
              <w:t>5.3.3.2</w:t>
            </w:r>
            <w:r w:rsidRPr="00EA610D">
              <w:rPr>
                <w:rFonts w:eastAsia="黑体" w:hint="eastAsia"/>
                <w:bCs/>
                <w:color w:val="000000"/>
                <w:kern w:val="0"/>
                <w:szCs w:val="21"/>
              </w:rPr>
              <w:t xml:space="preserve">　旅游安全风险防范应遵循</w:t>
            </w:r>
            <w:r w:rsidRPr="00EA610D">
              <w:rPr>
                <w:rFonts w:eastAsia="黑体"/>
                <w:bCs/>
                <w:color w:val="000000"/>
                <w:kern w:val="0"/>
                <w:szCs w:val="21"/>
              </w:rPr>
              <w:t>GB/T 17775</w:t>
            </w:r>
            <w:r w:rsidRPr="00EA610D">
              <w:rPr>
                <w:rFonts w:eastAsia="黑体" w:hint="eastAsia"/>
                <w:bCs/>
                <w:color w:val="000000"/>
                <w:kern w:val="0"/>
                <w:szCs w:val="21"/>
              </w:rPr>
              <w:t>中</w:t>
            </w:r>
            <w:r w:rsidRPr="00EA610D">
              <w:rPr>
                <w:rFonts w:eastAsia="黑体"/>
                <w:bCs/>
                <w:color w:val="000000"/>
                <w:kern w:val="0"/>
                <w:szCs w:val="21"/>
              </w:rPr>
              <w:t>5.1.3</w:t>
            </w:r>
            <w:r w:rsidRPr="00EA610D">
              <w:rPr>
                <w:rFonts w:eastAsia="黑体" w:hint="eastAsia"/>
                <w:bCs/>
                <w:color w:val="000000"/>
                <w:kern w:val="0"/>
                <w:szCs w:val="21"/>
              </w:rPr>
              <w:t>要求</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旅游地事故多发地段或危险地段标志明显，防护设施齐备、有效，特殊地段有专人看守（</w:t>
            </w:r>
            <w:r w:rsidRPr="00EA610D">
              <w:rPr>
                <w:bCs/>
                <w:color w:val="000000"/>
                <w:kern w:val="0"/>
                <w:szCs w:val="21"/>
              </w:rPr>
              <w:t>10</w:t>
            </w:r>
            <w:r w:rsidRPr="00EA610D">
              <w:rPr>
                <w:rFonts w:hint="eastAsia"/>
                <w:bCs/>
                <w:color w:val="000000"/>
                <w:kern w:val="0"/>
                <w:szCs w:val="21"/>
              </w:rPr>
              <w:t>分）。</w:t>
            </w:r>
          </w:p>
          <w:p w:rsidR="008F4F90" w:rsidRPr="00EA610D" w:rsidRDefault="008F4F90" w:rsidP="0045536E">
            <w:pPr>
              <w:rPr>
                <w:bCs/>
                <w:color w:val="000000"/>
                <w:kern w:val="0"/>
                <w:szCs w:val="21"/>
              </w:rPr>
            </w:pPr>
            <w:r w:rsidRPr="00EA610D">
              <w:rPr>
                <w:rFonts w:hint="eastAsia"/>
                <w:bCs/>
                <w:color w:val="000000"/>
                <w:kern w:val="0"/>
                <w:szCs w:val="21"/>
              </w:rPr>
              <w:t>以实地核实为主，考察地点有一处不合格扣</w:t>
            </w:r>
            <w:r w:rsidRPr="00EA610D">
              <w:rPr>
                <w:bCs/>
                <w:color w:val="000000"/>
                <w:kern w:val="0"/>
                <w:szCs w:val="21"/>
              </w:rPr>
              <w:t>1</w:t>
            </w:r>
            <w:r w:rsidRPr="00EA610D">
              <w:rPr>
                <w:rFonts w:hint="eastAsia"/>
                <w:bCs/>
                <w:color w:val="000000"/>
                <w:kern w:val="0"/>
                <w:szCs w:val="21"/>
              </w:rPr>
              <w:t>分，扣完为止</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应在城市交通枢纽、旅游活动场所等游客相对密集地方，设专职安全保卫人员与医疗救护点。</w:t>
            </w:r>
          </w:p>
          <w:p w:rsidR="008F4F90" w:rsidRPr="00EA610D" w:rsidRDefault="008F4F90" w:rsidP="0045536E">
            <w:pPr>
              <w:rPr>
                <w:bCs/>
                <w:color w:val="000000"/>
                <w:kern w:val="0"/>
                <w:szCs w:val="21"/>
              </w:rPr>
            </w:pPr>
            <w:r w:rsidRPr="00EA610D">
              <w:rPr>
                <w:rFonts w:hint="eastAsia"/>
                <w:bCs/>
                <w:color w:val="000000"/>
                <w:kern w:val="0"/>
                <w:szCs w:val="21"/>
              </w:rPr>
              <w:t>以实地核实为主，考察地点有一处不合格扣</w:t>
            </w:r>
            <w:r w:rsidRPr="00EA610D">
              <w:rPr>
                <w:bCs/>
                <w:color w:val="000000"/>
                <w:kern w:val="0"/>
                <w:szCs w:val="21"/>
              </w:rPr>
              <w:t>1</w:t>
            </w:r>
            <w:r w:rsidRPr="00EA610D">
              <w:rPr>
                <w:rFonts w:hint="eastAsia"/>
                <w:bCs/>
                <w:color w:val="000000"/>
                <w:kern w:val="0"/>
                <w:szCs w:val="21"/>
              </w:rPr>
              <w:t>分，扣完为止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城市主要游客集聚区的无障碍设施等应符合安全规定。</w:t>
            </w:r>
          </w:p>
          <w:p w:rsidR="008F4F90" w:rsidRPr="00EA610D" w:rsidRDefault="008F4F90" w:rsidP="0045536E">
            <w:pPr>
              <w:rPr>
                <w:bCs/>
                <w:color w:val="000000"/>
                <w:kern w:val="0"/>
                <w:szCs w:val="21"/>
              </w:rPr>
            </w:pPr>
            <w:r w:rsidRPr="00EA610D">
              <w:rPr>
                <w:rFonts w:hint="eastAsia"/>
                <w:bCs/>
                <w:color w:val="000000"/>
                <w:kern w:val="0"/>
                <w:szCs w:val="21"/>
              </w:rPr>
              <w:t>以实地核实为主，考察地点有一处不合格扣</w:t>
            </w:r>
            <w:r w:rsidRPr="00EA610D">
              <w:rPr>
                <w:bCs/>
                <w:color w:val="000000"/>
                <w:kern w:val="0"/>
                <w:szCs w:val="21"/>
              </w:rPr>
              <w:t>1</w:t>
            </w:r>
            <w:r w:rsidRPr="00EA610D">
              <w:rPr>
                <w:rFonts w:hint="eastAsia"/>
                <w:bCs/>
                <w:color w:val="000000"/>
                <w:kern w:val="0"/>
                <w:szCs w:val="21"/>
              </w:rPr>
              <w:t>分，扣完为止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5</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rPr>
                <w:b/>
                <w:bCs/>
                <w:color w:val="000000"/>
                <w:kern w:val="0"/>
                <w:szCs w:val="21"/>
              </w:rPr>
            </w:pPr>
            <w:r w:rsidRPr="00EA610D">
              <w:rPr>
                <w:rFonts w:eastAsia="黑体"/>
                <w:bCs/>
                <w:color w:val="000000"/>
                <w:kern w:val="0"/>
                <w:szCs w:val="21"/>
              </w:rPr>
              <w:t>5.3.3.3</w:t>
            </w:r>
            <w:r w:rsidRPr="00EA610D">
              <w:rPr>
                <w:rFonts w:eastAsia="黑体" w:hint="eastAsia"/>
                <w:bCs/>
                <w:color w:val="000000"/>
                <w:kern w:val="0"/>
                <w:szCs w:val="21"/>
              </w:rPr>
              <w:t xml:space="preserve">　应建立旅游突发公共事件的应急预案</w:t>
            </w:r>
          </w:p>
        </w:tc>
        <w:tc>
          <w:tcPr>
            <w:tcW w:w="438" w:type="pct"/>
            <w:gridSpan w:val="2"/>
            <w:vAlign w:val="center"/>
          </w:tcPr>
          <w:p w:rsidR="008F4F90" w:rsidRPr="00EA610D" w:rsidRDefault="008F4F90" w:rsidP="00E61413">
            <w:pPr>
              <w:widowControl/>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建立旅游突发公共事件的应急处理预案，建立旅游安全信息网络，执行事件信息通报和发布制度，完善安全控制和应急救治体系等</w:t>
            </w:r>
          </w:p>
          <w:p w:rsidR="008F4F90" w:rsidRPr="00EA610D" w:rsidRDefault="008F4F90" w:rsidP="0045536E">
            <w:pPr>
              <w:jc w:val="left"/>
              <w:rPr>
                <w:bCs/>
                <w:color w:val="000000"/>
                <w:kern w:val="0"/>
                <w:szCs w:val="21"/>
              </w:rPr>
            </w:pPr>
            <w:r w:rsidRPr="00EA610D">
              <w:rPr>
                <w:rFonts w:hint="eastAsia"/>
                <w:bCs/>
                <w:color w:val="000000"/>
                <w:kern w:val="0"/>
                <w:szCs w:val="21"/>
              </w:rPr>
              <w:t>建立（</w:t>
            </w:r>
            <w:r w:rsidRPr="00EA610D">
              <w:rPr>
                <w:bCs/>
                <w:color w:val="000000"/>
                <w:kern w:val="0"/>
                <w:szCs w:val="21"/>
              </w:rPr>
              <w:t>3</w:t>
            </w:r>
            <w:r w:rsidRPr="00EA610D">
              <w:rPr>
                <w:rFonts w:hint="eastAsia"/>
                <w:bCs/>
                <w:color w:val="000000"/>
                <w:kern w:val="0"/>
                <w:szCs w:val="21"/>
              </w:rPr>
              <w:t>分）</w:t>
            </w:r>
          </w:p>
          <w:p w:rsidR="008F4F90" w:rsidRPr="00EA610D" w:rsidRDefault="008F4F90" w:rsidP="0045536E">
            <w:pPr>
              <w:jc w:val="left"/>
              <w:rPr>
                <w:bCs/>
                <w:color w:val="000000"/>
                <w:kern w:val="0"/>
                <w:szCs w:val="21"/>
              </w:rPr>
            </w:pPr>
            <w:r w:rsidRPr="00EA610D">
              <w:rPr>
                <w:rFonts w:hint="eastAsia"/>
                <w:bCs/>
                <w:color w:val="000000"/>
                <w:kern w:val="0"/>
                <w:szCs w:val="21"/>
              </w:rPr>
              <w:t>未建立（</w:t>
            </w:r>
            <w:r w:rsidRPr="00EA610D">
              <w:rPr>
                <w:bCs/>
                <w:color w:val="000000"/>
                <w:kern w:val="0"/>
                <w:szCs w:val="21"/>
              </w:rPr>
              <w:t>0</w:t>
            </w:r>
            <w:r w:rsidRPr="00EA610D">
              <w:rPr>
                <w:rFonts w:hint="eastAsia"/>
                <w:bCs/>
                <w:color w:val="000000"/>
                <w:kern w:val="0"/>
                <w:szCs w:val="21"/>
              </w:rPr>
              <w:t>分）</w:t>
            </w:r>
            <w:r w:rsidRPr="00EA610D">
              <w:rPr>
                <w:bCs/>
                <w:color w:val="000000"/>
                <w:kern w:val="0"/>
                <w:szCs w:val="21"/>
              </w:rPr>
              <w:t xml:space="preserve"> </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3</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应设置紧急救援机构并公布紧急救援电话号码，建立救助海内外游客的衔接服务与专门机构。</w:t>
            </w:r>
          </w:p>
          <w:p w:rsidR="008F4F90" w:rsidRPr="00EA610D" w:rsidRDefault="008F4F90" w:rsidP="0045536E">
            <w:pPr>
              <w:jc w:val="left"/>
              <w:rPr>
                <w:bCs/>
                <w:color w:val="000000"/>
                <w:kern w:val="0"/>
                <w:szCs w:val="21"/>
              </w:rPr>
            </w:pPr>
            <w:r w:rsidRPr="00EA610D">
              <w:rPr>
                <w:rFonts w:hint="eastAsia"/>
                <w:bCs/>
                <w:color w:val="000000"/>
                <w:kern w:val="0"/>
                <w:szCs w:val="21"/>
              </w:rPr>
              <w:t>建立（</w:t>
            </w:r>
            <w:r w:rsidRPr="00EA610D">
              <w:rPr>
                <w:bCs/>
                <w:color w:val="000000"/>
                <w:kern w:val="0"/>
                <w:szCs w:val="21"/>
              </w:rPr>
              <w:t>3</w:t>
            </w:r>
            <w:r w:rsidRPr="00EA610D">
              <w:rPr>
                <w:rFonts w:hint="eastAsia"/>
                <w:bCs/>
                <w:color w:val="000000"/>
                <w:kern w:val="0"/>
                <w:szCs w:val="21"/>
              </w:rPr>
              <w:t>分）</w:t>
            </w:r>
          </w:p>
          <w:p w:rsidR="008F4F90" w:rsidRPr="00EA610D" w:rsidRDefault="008F4F90" w:rsidP="0045536E">
            <w:pPr>
              <w:jc w:val="left"/>
              <w:rPr>
                <w:bCs/>
                <w:color w:val="000000"/>
                <w:kern w:val="0"/>
                <w:szCs w:val="21"/>
              </w:rPr>
            </w:pPr>
            <w:r w:rsidRPr="00EA610D">
              <w:rPr>
                <w:rFonts w:hint="eastAsia"/>
                <w:bCs/>
                <w:color w:val="000000"/>
                <w:kern w:val="0"/>
                <w:szCs w:val="21"/>
              </w:rPr>
              <w:t>未建立（</w:t>
            </w:r>
            <w:r w:rsidRPr="00EA610D">
              <w:rPr>
                <w:bCs/>
                <w:color w:val="000000"/>
                <w:kern w:val="0"/>
                <w:szCs w:val="21"/>
              </w:rPr>
              <w:t>0</w:t>
            </w:r>
            <w:r w:rsidRPr="00EA610D">
              <w:rPr>
                <w:rFonts w:hint="eastAsia"/>
                <w:bCs/>
                <w:color w:val="000000"/>
                <w:kern w:val="0"/>
                <w:szCs w:val="21"/>
              </w:rPr>
              <w:t>分）</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3</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应建立处理游客事故、疾病和其他紧急情况的体系和程序，有执行重大旅游安全事故发生后处理及报告的制度</w:t>
            </w:r>
          </w:p>
          <w:p w:rsidR="008F4F90" w:rsidRPr="00EA610D" w:rsidRDefault="008F4F90" w:rsidP="0045536E">
            <w:pPr>
              <w:jc w:val="left"/>
              <w:rPr>
                <w:bCs/>
                <w:color w:val="000000"/>
                <w:kern w:val="0"/>
                <w:szCs w:val="21"/>
              </w:rPr>
            </w:pPr>
            <w:r w:rsidRPr="00EA610D">
              <w:rPr>
                <w:rFonts w:hint="eastAsia"/>
                <w:bCs/>
                <w:color w:val="000000"/>
                <w:kern w:val="0"/>
                <w:szCs w:val="21"/>
              </w:rPr>
              <w:t>建立（</w:t>
            </w:r>
            <w:r w:rsidRPr="00EA610D">
              <w:rPr>
                <w:bCs/>
                <w:color w:val="000000"/>
                <w:kern w:val="0"/>
                <w:szCs w:val="21"/>
              </w:rPr>
              <w:t>4</w:t>
            </w:r>
            <w:r w:rsidRPr="00EA610D">
              <w:rPr>
                <w:rFonts w:hint="eastAsia"/>
                <w:bCs/>
                <w:color w:val="000000"/>
                <w:kern w:val="0"/>
                <w:szCs w:val="21"/>
              </w:rPr>
              <w:t>分）</w:t>
            </w:r>
          </w:p>
          <w:p w:rsidR="008F4F90" w:rsidRPr="00EA610D" w:rsidRDefault="008F4F90" w:rsidP="0045536E">
            <w:pPr>
              <w:jc w:val="left"/>
              <w:rPr>
                <w:bCs/>
                <w:color w:val="000000"/>
                <w:kern w:val="0"/>
                <w:szCs w:val="21"/>
              </w:rPr>
            </w:pPr>
            <w:r w:rsidRPr="00EA610D">
              <w:rPr>
                <w:rFonts w:hint="eastAsia"/>
                <w:bCs/>
                <w:color w:val="000000"/>
                <w:kern w:val="0"/>
                <w:szCs w:val="21"/>
              </w:rPr>
              <w:t>未建立（</w:t>
            </w:r>
            <w:r w:rsidRPr="00EA610D">
              <w:rPr>
                <w:bCs/>
                <w:color w:val="000000"/>
                <w:kern w:val="0"/>
                <w:szCs w:val="21"/>
              </w:rPr>
              <w:t>0</w:t>
            </w:r>
            <w:r w:rsidRPr="00EA610D">
              <w:rPr>
                <w:rFonts w:hint="eastAsia"/>
                <w:bCs/>
                <w:color w:val="000000"/>
                <w:kern w:val="0"/>
                <w:szCs w:val="21"/>
              </w:rPr>
              <w:t>分）</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4</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61"/>
        </w:trPr>
        <w:tc>
          <w:tcPr>
            <w:tcW w:w="486" w:type="pct"/>
          </w:tcPr>
          <w:p w:rsidR="008F4F90" w:rsidRPr="00EA610D" w:rsidRDefault="008F4F90" w:rsidP="0045536E">
            <w:pPr>
              <w:widowControl/>
              <w:jc w:val="left"/>
              <w:rPr>
                <w:b/>
                <w:color w:val="000000"/>
                <w:kern w:val="0"/>
                <w:szCs w:val="21"/>
              </w:rPr>
            </w:pPr>
            <w:r w:rsidRPr="00EA610D">
              <w:rPr>
                <w:rFonts w:hint="eastAsia"/>
                <w:b/>
                <w:color w:val="000000"/>
                <w:kern w:val="0"/>
                <w:szCs w:val="21"/>
              </w:rPr>
              <w:t>七</w:t>
            </w: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5.4</w:t>
            </w:r>
            <w:r w:rsidRPr="00EA610D">
              <w:rPr>
                <w:rFonts w:eastAsia="黑体" w:hint="eastAsia"/>
                <w:bCs/>
                <w:color w:val="000000"/>
                <w:kern w:val="0"/>
                <w:szCs w:val="21"/>
              </w:rPr>
              <w:t xml:space="preserve">　信息和咨询服务</w:t>
            </w:r>
          </w:p>
        </w:tc>
        <w:tc>
          <w:tcPr>
            <w:tcW w:w="438" w:type="pct"/>
            <w:gridSpan w:val="2"/>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150</w:t>
            </w: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288"/>
        </w:trPr>
        <w:tc>
          <w:tcPr>
            <w:tcW w:w="486" w:type="pct"/>
            <w:vMerge w:val="restart"/>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eastAsia="黑体"/>
                <w:bCs/>
                <w:color w:val="000000"/>
                <w:kern w:val="0"/>
                <w:szCs w:val="21"/>
              </w:rPr>
              <w:t>5.4.1</w:t>
            </w:r>
            <w:r w:rsidRPr="00EA610D">
              <w:rPr>
                <w:rFonts w:eastAsia="黑体" w:hint="eastAsia"/>
                <w:bCs/>
                <w:color w:val="000000"/>
                <w:kern w:val="0"/>
                <w:szCs w:val="21"/>
              </w:rPr>
              <w:t xml:space="preserve">　咨询服务中心</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1573"/>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5.4.1.1</w:t>
            </w:r>
            <w:r w:rsidRPr="00EA610D">
              <w:rPr>
                <w:rFonts w:eastAsia="黑体" w:hint="eastAsia"/>
                <w:bCs/>
                <w:color w:val="000000"/>
                <w:kern w:val="0"/>
                <w:szCs w:val="21"/>
              </w:rPr>
              <w:t xml:space="preserve">　应设置数量充足、规模适度、设施完善、功能齐全、管理优良的咨询服务中心</w:t>
            </w:r>
          </w:p>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5.4.1.2</w:t>
            </w:r>
            <w:r w:rsidRPr="00EA610D">
              <w:rPr>
                <w:rFonts w:eastAsia="黑体" w:hint="eastAsia"/>
                <w:bCs/>
                <w:color w:val="000000"/>
                <w:kern w:val="0"/>
                <w:szCs w:val="21"/>
              </w:rPr>
              <w:t xml:space="preserve">　所设咨询中心设置与服务应符合</w:t>
            </w:r>
            <w:r w:rsidRPr="00EA610D">
              <w:rPr>
                <w:rFonts w:eastAsia="黑体"/>
                <w:bCs/>
                <w:color w:val="000000"/>
                <w:kern w:val="0"/>
                <w:szCs w:val="21"/>
              </w:rPr>
              <w:t>GB/T26354</w:t>
            </w:r>
            <w:r w:rsidRPr="00EA610D">
              <w:rPr>
                <w:rFonts w:eastAsia="黑体" w:hint="eastAsia"/>
                <w:bCs/>
                <w:color w:val="000000"/>
                <w:kern w:val="0"/>
                <w:szCs w:val="21"/>
              </w:rPr>
              <w:t>要求</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游客活动密集的场所应建设旅游咨询中心（点）。</w:t>
            </w:r>
          </w:p>
          <w:p w:rsidR="008F4F90" w:rsidRPr="00EA610D" w:rsidRDefault="008F4F90" w:rsidP="0045536E">
            <w:pPr>
              <w:jc w:val="left"/>
              <w:rPr>
                <w:b/>
                <w:bCs/>
                <w:color w:val="000000"/>
                <w:kern w:val="0"/>
                <w:szCs w:val="21"/>
              </w:rPr>
            </w:pPr>
            <w:r w:rsidRPr="00EA610D">
              <w:rPr>
                <w:rFonts w:hint="eastAsia"/>
                <w:color w:val="000000"/>
                <w:kern w:val="0"/>
                <w:szCs w:val="21"/>
              </w:rPr>
              <w:t>以实地核实为主，考察地点有一处不合格扣</w:t>
            </w:r>
            <w:r w:rsidRPr="00EA610D">
              <w:rPr>
                <w:color w:val="000000"/>
                <w:kern w:val="0"/>
                <w:szCs w:val="21"/>
              </w:rPr>
              <w:t>1</w:t>
            </w:r>
            <w:r w:rsidRPr="00EA610D">
              <w:rPr>
                <w:rFonts w:hint="eastAsia"/>
                <w:color w:val="000000"/>
                <w:kern w:val="0"/>
                <w:szCs w:val="21"/>
              </w:rPr>
              <w:t>分，扣完为止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30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1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rPr>
            </w:pPr>
            <w:r w:rsidRPr="00EA610D">
              <w:rPr>
                <w:rFonts w:eastAsia="黑体"/>
                <w:bCs/>
                <w:color w:val="000000"/>
                <w:kern w:val="0"/>
                <w:szCs w:val="21"/>
              </w:rPr>
              <w:t>5.4.2</w:t>
            </w:r>
            <w:r w:rsidRPr="00EA610D">
              <w:rPr>
                <w:rFonts w:eastAsia="黑体" w:hint="eastAsia"/>
                <w:bCs/>
                <w:color w:val="000000"/>
                <w:kern w:val="0"/>
                <w:szCs w:val="21"/>
              </w:rPr>
              <w:t xml:space="preserve">　公共信息导向标识</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1872"/>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5.4.2.1</w:t>
            </w:r>
            <w:r w:rsidRPr="00EA610D">
              <w:rPr>
                <w:rFonts w:eastAsia="黑体" w:hint="eastAsia"/>
                <w:bCs/>
                <w:color w:val="000000"/>
                <w:kern w:val="0"/>
                <w:szCs w:val="21"/>
              </w:rPr>
              <w:t xml:space="preserve">　应设置规范、醒目的旅游公共信息图形符号和交通导向系统</w:t>
            </w:r>
          </w:p>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5.4.2.2</w:t>
            </w:r>
            <w:r w:rsidRPr="00EA610D">
              <w:rPr>
                <w:rFonts w:eastAsia="黑体" w:hint="eastAsia"/>
                <w:bCs/>
                <w:color w:val="000000"/>
                <w:kern w:val="0"/>
                <w:szCs w:val="21"/>
              </w:rPr>
              <w:t xml:space="preserve">　道路交通标志和标线符合</w:t>
            </w:r>
            <w:r w:rsidRPr="00EA610D">
              <w:rPr>
                <w:rFonts w:eastAsia="黑体"/>
                <w:bCs/>
                <w:color w:val="000000"/>
                <w:kern w:val="0"/>
                <w:szCs w:val="21"/>
              </w:rPr>
              <w:t>GB5768</w:t>
            </w:r>
            <w:r w:rsidRPr="00EA610D">
              <w:rPr>
                <w:rFonts w:eastAsia="黑体" w:hint="eastAsia"/>
                <w:bCs/>
                <w:color w:val="000000"/>
                <w:kern w:val="0"/>
                <w:szCs w:val="21"/>
              </w:rPr>
              <w:t>要求，旅游公共信息图形符号应符合</w:t>
            </w:r>
            <w:r w:rsidRPr="00EA610D">
              <w:rPr>
                <w:rFonts w:eastAsia="黑体"/>
                <w:bCs/>
                <w:color w:val="000000"/>
                <w:kern w:val="0"/>
                <w:szCs w:val="21"/>
              </w:rPr>
              <w:t>GB/T10001.1</w:t>
            </w:r>
            <w:r w:rsidRPr="00EA610D">
              <w:rPr>
                <w:rFonts w:eastAsia="黑体" w:hint="eastAsia"/>
                <w:bCs/>
                <w:color w:val="000000"/>
                <w:kern w:val="0"/>
                <w:szCs w:val="21"/>
              </w:rPr>
              <w:t>、</w:t>
            </w:r>
            <w:r w:rsidRPr="00EA610D">
              <w:rPr>
                <w:rFonts w:eastAsia="黑体"/>
                <w:bCs/>
                <w:color w:val="000000"/>
                <w:kern w:val="0"/>
                <w:szCs w:val="21"/>
              </w:rPr>
              <w:t>GB/T10001.2</w:t>
            </w:r>
            <w:r w:rsidRPr="00EA610D">
              <w:rPr>
                <w:rFonts w:eastAsia="黑体" w:hint="eastAsia"/>
                <w:bCs/>
                <w:color w:val="000000"/>
                <w:kern w:val="0"/>
                <w:szCs w:val="21"/>
              </w:rPr>
              <w:t>的规定，各类导向系统设计应符合</w:t>
            </w:r>
            <w:r w:rsidRPr="00EA610D">
              <w:rPr>
                <w:rFonts w:eastAsia="黑体"/>
                <w:bCs/>
                <w:color w:val="000000"/>
                <w:kern w:val="0"/>
                <w:szCs w:val="21"/>
              </w:rPr>
              <w:t>LB/T012</w:t>
            </w:r>
            <w:r w:rsidRPr="00EA610D">
              <w:rPr>
                <w:rFonts w:eastAsia="黑体" w:hint="eastAsia"/>
                <w:bCs/>
                <w:color w:val="000000"/>
                <w:kern w:val="0"/>
                <w:szCs w:val="21"/>
              </w:rPr>
              <w:t>的规定</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1203"/>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164B6A">
            <w:pPr>
              <w:rPr>
                <w:color w:val="000000"/>
                <w:kern w:val="0"/>
                <w:szCs w:val="21"/>
              </w:rPr>
            </w:pPr>
            <w:r w:rsidRPr="00EA610D">
              <w:rPr>
                <w:rFonts w:hint="eastAsia"/>
                <w:color w:val="000000"/>
                <w:kern w:val="0"/>
                <w:szCs w:val="21"/>
              </w:rPr>
              <w:t>旅游交通线以及其他游客活动密集的场所设有明确、完整、系统的主要标识引导系统。</w:t>
            </w:r>
          </w:p>
          <w:p w:rsidR="008F4F90" w:rsidRPr="00EA610D" w:rsidRDefault="008F4F90" w:rsidP="0045536E">
            <w:pPr>
              <w:jc w:val="left"/>
              <w:rPr>
                <w:bCs/>
                <w:color w:val="000000"/>
                <w:kern w:val="0"/>
                <w:szCs w:val="21"/>
              </w:rPr>
            </w:pPr>
            <w:r w:rsidRPr="00EA610D">
              <w:rPr>
                <w:rFonts w:hint="eastAsia"/>
                <w:color w:val="000000"/>
                <w:kern w:val="0"/>
                <w:szCs w:val="21"/>
              </w:rPr>
              <w:t>以实地核实为主，考察地点有一处不合格扣</w:t>
            </w:r>
            <w:r w:rsidRPr="00EA610D">
              <w:rPr>
                <w:color w:val="000000"/>
                <w:kern w:val="0"/>
                <w:szCs w:val="21"/>
              </w:rPr>
              <w:t>1</w:t>
            </w:r>
            <w:r w:rsidRPr="00EA610D">
              <w:rPr>
                <w:rFonts w:hint="eastAsia"/>
                <w:color w:val="000000"/>
                <w:kern w:val="0"/>
                <w:szCs w:val="21"/>
              </w:rPr>
              <w:t>分，扣完为止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97231C">
        <w:trPr>
          <w:trHeight w:val="702"/>
        </w:trPr>
        <w:tc>
          <w:tcPr>
            <w:tcW w:w="486" w:type="pct"/>
            <w:vMerge/>
          </w:tcPr>
          <w:p w:rsidR="008F4F90" w:rsidRPr="00EA610D" w:rsidRDefault="008F4F90" w:rsidP="0045536E">
            <w:pPr>
              <w:widowControl/>
              <w:jc w:val="left"/>
              <w:rPr>
                <w:color w:val="000000"/>
              </w:rPr>
            </w:pPr>
          </w:p>
        </w:tc>
        <w:tc>
          <w:tcPr>
            <w:tcW w:w="4067" w:type="pct"/>
            <w:gridSpan w:val="19"/>
          </w:tcPr>
          <w:p w:rsidR="008F4F90" w:rsidRPr="00EA610D" w:rsidRDefault="008F4F90" w:rsidP="00981252">
            <w:pPr>
              <w:rPr>
                <w:color w:val="000000"/>
                <w:kern w:val="0"/>
                <w:szCs w:val="21"/>
              </w:rPr>
            </w:pPr>
            <w:r w:rsidRPr="00EA610D">
              <w:rPr>
                <w:rFonts w:hint="eastAsia"/>
                <w:color w:val="000000"/>
                <w:kern w:val="0"/>
                <w:szCs w:val="21"/>
              </w:rPr>
              <w:t>注：游客活动密集的场所包括城市景区景点、区域旅游集散中心、旅游特色街区、旅游廊道以及夜间活动场所以及其他。</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5.4.3</w:t>
            </w:r>
            <w:r w:rsidRPr="00EA610D">
              <w:rPr>
                <w:rFonts w:eastAsia="黑体" w:hint="eastAsia"/>
                <w:bCs/>
                <w:color w:val="000000"/>
                <w:kern w:val="0"/>
                <w:szCs w:val="21"/>
              </w:rPr>
              <w:t xml:space="preserve">　智慧旅游服务</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100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5.4.3.1</w:t>
            </w:r>
            <w:r w:rsidRPr="00EA610D">
              <w:rPr>
                <w:rFonts w:eastAsia="黑体" w:hint="eastAsia"/>
                <w:bCs/>
                <w:color w:val="000000"/>
                <w:kern w:val="0"/>
                <w:szCs w:val="21"/>
              </w:rPr>
              <w:t xml:space="preserve">　应保证移动通信全覆盖，信号流畅，游客活动密集的场所有无线网络</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网络查询</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体现城市公共信息服务能力，主要旅游集散地、机场、车站、景区、宾馆饭店、乡村旅游等重点涉旅场所的无线上网环境建设。</w:t>
            </w:r>
          </w:p>
          <w:p w:rsidR="008F4F90" w:rsidRPr="00EA610D" w:rsidRDefault="008F4F90" w:rsidP="0045536E">
            <w:pPr>
              <w:jc w:val="left"/>
              <w:rPr>
                <w:color w:val="000000"/>
                <w:kern w:val="0"/>
                <w:szCs w:val="21"/>
              </w:rPr>
            </w:pPr>
            <w:r w:rsidRPr="00EA610D">
              <w:rPr>
                <w:rFonts w:hint="eastAsia"/>
                <w:color w:val="000000"/>
                <w:kern w:val="0"/>
                <w:szCs w:val="21"/>
              </w:rPr>
              <w:t>以实地核实为主，考察地点有一处不合格扣</w:t>
            </w:r>
            <w:r w:rsidRPr="00EA610D">
              <w:rPr>
                <w:color w:val="000000"/>
                <w:kern w:val="0"/>
                <w:szCs w:val="21"/>
              </w:rPr>
              <w:t>1</w:t>
            </w:r>
            <w:r w:rsidRPr="00EA610D">
              <w:rPr>
                <w:rFonts w:hint="eastAsia"/>
                <w:color w:val="000000"/>
                <w:kern w:val="0"/>
                <w:szCs w:val="21"/>
              </w:rPr>
              <w:t>分，扣完为止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5.4.3.2</w:t>
            </w:r>
            <w:r w:rsidRPr="00EA610D">
              <w:rPr>
                <w:rFonts w:eastAsia="黑体" w:hint="eastAsia"/>
                <w:bCs/>
                <w:color w:val="000000"/>
                <w:kern w:val="0"/>
                <w:szCs w:val="21"/>
              </w:rPr>
              <w:t xml:space="preserve">　应建设智慧旅游公共服务平台和</w:t>
            </w:r>
            <w:r w:rsidRPr="00EA610D">
              <w:rPr>
                <w:rFonts w:eastAsia="黑体"/>
                <w:bCs/>
                <w:color w:val="000000"/>
                <w:kern w:val="0"/>
                <w:szCs w:val="21"/>
              </w:rPr>
              <w:t>12301</w:t>
            </w:r>
            <w:r w:rsidRPr="00EA610D">
              <w:rPr>
                <w:rFonts w:eastAsia="黑体" w:hint="eastAsia"/>
                <w:bCs/>
                <w:color w:val="000000"/>
                <w:kern w:val="0"/>
                <w:szCs w:val="21"/>
              </w:rPr>
              <w:t>旅游咨询服务热线，有智慧景区门票预约制度</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网络查询</w:t>
            </w:r>
            <w:r w:rsidRPr="00EA610D">
              <w:rPr>
                <w:color w:val="000000"/>
                <w:szCs w:val="21"/>
              </w:rPr>
              <w:t>+</w:t>
            </w:r>
            <w:r w:rsidRPr="00EA610D">
              <w:rPr>
                <w:rFonts w:hint="eastAsia"/>
                <w:color w:val="000000"/>
                <w:szCs w:val="21"/>
              </w:rPr>
              <w:t>现场考察</w:t>
            </w:r>
          </w:p>
        </w:tc>
      </w:tr>
      <w:tr w:rsidR="008F4F90" w:rsidRPr="00EA610D" w:rsidTr="00E61413">
        <w:trPr>
          <w:trHeight w:val="769"/>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能够提供现场信息咨询；</w:t>
            </w:r>
          </w:p>
          <w:p w:rsidR="008F4F90" w:rsidRPr="00EA610D" w:rsidRDefault="008F4F90" w:rsidP="0045536E">
            <w:pPr>
              <w:jc w:val="left"/>
              <w:rPr>
                <w:color w:val="000000"/>
                <w:kern w:val="0"/>
                <w:szCs w:val="21"/>
              </w:rPr>
            </w:pPr>
            <w:r w:rsidRPr="00EA610D">
              <w:rPr>
                <w:rFonts w:hint="eastAsia"/>
                <w:color w:val="000000"/>
                <w:kern w:val="0"/>
                <w:szCs w:val="21"/>
              </w:rPr>
              <w:t>能够提供电话信息查询和网络信息咨询服务；</w:t>
            </w:r>
          </w:p>
          <w:p w:rsidR="008F4F90" w:rsidRPr="00EA610D" w:rsidRDefault="008F4F90" w:rsidP="0045536E">
            <w:pPr>
              <w:jc w:val="left"/>
              <w:rPr>
                <w:color w:val="000000"/>
                <w:kern w:val="0"/>
                <w:szCs w:val="21"/>
              </w:rPr>
            </w:pPr>
            <w:r w:rsidRPr="00EA610D">
              <w:rPr>
                <w:rFonts w:hint="eastAsia"/>
                <w:color w:val="000000"/>
                <w:kern w:val="0"/>
                <w:szCs w:val="21"/>
              </w:rPr>
              <w:t>有统一受理、分级处理的旅游投诉平台；</w:t>
            </w:r>
          </w:p>
          <w:p w:rsidR="008F4F90" w:rsidRPr="00EA610D" w:rsidRDefault="008F4F90" w:rsidP="0045536E">
            <w:pPr>
              <w:jc w:val="left"/>
              <w:rPr>
                <w:color w:val="000000"/>
                <w:kern w:val="0"/>
                <w:szCs w:val="21"/>
              </w:rPr>
            </w:pPr>
            <w:r w:rsidRPr="00EA610D">
              <w:rPr>
                <w:rFonts w:hint="eastAsia"/>
                <w:color w:val="000000"/>
                <w:kern w:val="0"/>
                <w:szCs w:val="21"/>
              </w:rPr>
              <w:t>有集合相关旅游服务产品的旅游电子商务平台；</w:t>
            </w:r>
          </w:p>
          <w:p w:rsidR="008F4F90" w:rsidRPr="00EA610D" w:rsidRDefault="008F4F90" w:rsidP="0045536E">
            <w:pPr>
              <w:jc w:val="left"/>
              <w:rPr>
                <w:color w:val="000000"/>
                <w:kern w:val="0"/>
                <w:szCs w:val="21"/>
              </w:rPr>
            </w:pPr>
            <w:r w:rsidRPr="00EA610D">
              <w:rPr>
                <w:rFonts w:hint="eastAsia"/>
                <w:color w:val="000000"/>
                <w:kern w:val="0"/>
                <w:szCs w:val="21"/>
              </w:rPr>
              <w:lastRenderedPageBreak/>
              <w:t>智慧景区门票预约平台（</w:t>
            </w:r>
            <w:r w:rsidRPr="00EA610D">
              <w:rPr>
                <w:color w:val="000000"/>
                <w:kern w:val="0"/>
                <w:szCs w:val="21"/>
              </w:rPr>
              <w:t>App</w:t>
            </w:r>
            <w:r w:rsidRPr="00EA610D">
              <w:rPr>
                <w:rFonts w:hint="eastAsia"/>
                <w:color w:val="000000"/>
                <w:kern w:val="0"/>
                <w:szCs w:val="21"/>
              </w:rPr>
              <w:t>或网络）。</w:t>
            </w:r>
          </w:p>
          <w:p w:rsidR="008F4F90" w:rsidRPr="00EA610D" w:rsidRDefault="008F4F90" w:rsidP="00B977DB">
            <w:pPr>
              <w:jc w:val="left"/>
              <w:rPr>
                <w:color w:val="000000"/>
                <w:kern w:val="0"/>
                <w:szCs w:val="21"/>
              </w:rPr>
            </w:pPr>
            <w:r w:rsidRPr="00EA610D">
              <w:rPr>
                <w:rFonts w:hint="eastAsia"/>
                <w:color w:val="000000"/>
                <w:kern w:val="0"/>
                <w:szCs w:val="21"/>
              </w:rPr>
              <w:t>以实地核实为主，考察中满足以上一项服务，则加</w:t>
            </w:r>
            <w:r w:rsidRPr="00EA610D">
              <w:rPr>
                <w:color w:val="000000"/>
                <w:kern w:val="0"/>
                <w:szCs w:val="21"/>
              </w:rPr>
              <w:t>2</w:t>
            </w:r>
            <w:r w:rsidRPr="00EA610D">
              <w:rPr>
                <w:rFonts w:hint="eastAsia"/>
                <w:color w:val="000000"/>
                <w:kern w:val="0"/>
                <w:szCs w:val="21"/>
              </w:rPr>
              <w:t>分，加满</w:t>
            </w:r>
            <w:r w:rsidRPr="00EA610D">
              <w:rPr>
                <w:color w:val="000000"/>
                <w:kern w:val="0"/>
                <w:szCs w:val="21"/>
              </w:rPr>
              <w:t>20</w:t>
            </w:r>
            <w:r w:rsidRPr="00EA610D">
              <w:rPr>
                <w:rFonts w:hint="eastAsia"/>
                <w:color w:val="000000"/>
                <w:kern w:val="0"/>
                <w:szCs w:val="21"/>
              </w:rPr>
              <w:t>分为止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color w:val="000000"/>
                <w:kern w:val="0"/>
                <w:szCs w:val="21"/>
              </w:rPr>
              <w:t>5.4.3.3</w:t>
            </w:r>
            <w:r w:rsidRPr="00EA610D">
              <w:rPr>
                <w:rFonts w:hint="eastAsia"/>
                <w:color w:val="000000"/>
                <w:kern w:val="0"/>
                <w:szCs w:val="21"/>
              </w:rPr>
              <w:t xml:space="preserve">　应有国家智慧旅游试点城市、智慧旅游景区或智慧企业等建设，并提供手机</w:t>
            </w:r>
            <w:r w:rsidRPr="00EA610D">
              <w:rPr>
                <w:color w:val="000000"/>
                <w:kern w:val="0"/>
                <w:szCs w:val="21"/>
              </w:rPr>
              <w:t>APP</w:t>
            </w:r>
            <w:r w:rsidRPr="00EA610D">
              <w:rPr>
                <w:rFonts w:hint="eastAsia"/>
                <w:color w:val="000000"/>
                <w:kern w:val="0"/>
                <w:szCs w:val="21"/>
              </w:rPr>
              <w:t>下载服务</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927"/>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B977DB">
            <w:pPr>
              <w:jc w:val="left"/>
              <w:rPr>
                <w:color w:val="000000"/>
                <w:kern w:val="0"/>
                <w:szCs w:val="21"/>
              </w:rPr>
            </w:pPr>
            <w:r w:rsidRPr="00EA610D">
              <w:rPr>
                <w:rFonts w:hint="eastAsia"/>
                <w:color w:val="000000"/>
                <w:kern w:val="0"/>
                <w:szCs w:val="21"/>
              </w:rPr>
              <w:t>应有国家智慧旅游试点城市、智慧旅游景区或智慧企业等建设。有，则加</w:t>
            </w:r>
            <w:r w:rsidRPr="00EA610D">
              <w:rPr>
                <w:color w:val="000000"/>
                <w:kern w:val="0"/>
                <w:szCs w:val="21"/>
              </w:rPr>
              <w:t>10</w:t>
            </w:r>
            <w:r w:rsidRPr="00EA610D">
              <w:rPr>
                <w:rFonts w:hint="eastAsia"/>
                <w:color w:val="000000"/>
                <w:kern w:val="0"/>
                <w:szCs w:val="21"/>
              </w:rPr>
              <w:t>分；无，则得</w:t>
            </w:r>
            <w:r w:rsidRPr="00EA610D">
              <w:rPr>
                <w:color w:val="000000"/>
                <w:kern w:val="0"/>
                <w:szCs w:val="21"/>
              </w:rPr>
              <w:t>0</w:t>
            </w:r>
            <w:r w:rsidRPr="00EA610D">
              <w:rPr>
                <w:rFonts w:hint="eastAsia"/>
                <w:color w:val="000000"/>
                <w:kern w:val="0"/>
                <w:szCs w:val="21"/>
              </w:rPr>
              <w:t>分</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627"/>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在旅游者活动密集区，提供中心城镇和主要旅游区（点）</w:t>
            </w:r>
            <w:r w:rsidRPr="00EA610D">
              <w:rPr>
                <w:color w:val="000000"/>
                <w:kern w:val="0"/>
                <w:szCs w:val="21"/>
              </w:rPr>
              <w:t>APP</w:t>
            </w:r>
            <w:r w:rsidRPr="00EA610D">
              <w:rPr>
                <w:rFonts w:hint="eastAsia"/>
                <w:color w:val="000000"/>
                <w:kern w:val="0"/>
                <w:szCs w:val="21"/>
              </w:rPr>
              <w:t>客户终端下载和二维码扫描服务。</w:t>
            </w:r>
          </w:p>
          <w:p w:rsidR="008F4F90" w:rsidRPr="00EA610D" w:rsidRDefault="008F4F90" w:rsidP="00B977DB">
            <w:pPr>
              <w:jc w:val="left"/>
              <w:rPr>
                <w:color w:val="000000"/>
                <w:kern w:val="0"/>
                <w:szCs w:val="21"/>
              </w:rPr>
            </w:pPr>
            <w:r w:rsidRPr="00EA610D">
              <w:rPr>
                <w:rFonts w:hint="eastAsia"/>
                <w:color w:val="000000"/>
                <w:kern w:val="0"/>
                <w:szCs w:val="21"/>
              </w:rPr>
              <w:t>以实地核实为主，考察地点有一处不合格扣</w:t>
            </w:r>
            <w:r w:rsidRPr="00EA610D">
              <w:rPr>
                <w:color w:val="000000"/>
                <w:kern w:val="0"/>
                <w:szCs w:val="21"/>
              </w:rPr>
              <w:t>10</w:t>
            </w:r>
            <w:r w:rsidRPr="00EA610D">
              <w:rPr>
                <w:rFonts w:hint="eastAsia"/>
                <w:color w:val="000000"/>
                <w:kern w:val="0"/>
                <w:szCs w:val="21"/>
              </w:rPr>
              <w:t>分，扣完为止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53"/>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 xml:space="preserve">5.4.3.4 </w:t>
            </w:r>
            <w:r w:rsidRPr="00EA610D">
              <w:rPr>
                <w:rFonts w:eastAsia="黑体" w:hint="eastAsia"/>
                <w:bCs/>
                <w:color w:val="000000"/>
                <w:kern w:val="0"/>
                <w:szCs w:val="21"/>
              </w:rPr>
              <w:t>应建立有智慧旅游营销系统和全媒体旅游信息市场传播系统</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网络查询</w:t>
            </w:r>
            <w:r w:rsidRPr="00EA610D">
              <w:rPr>
                <w:color w:val="000000"/>
                <w:szCs w:val="21"/>
              </w:rPr>
              <w:t>+</w:t>
            </w: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877"/>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有广播、电视、短信、多媒体等传统营销渠道</w:t>
            </w:r>
          </w:p>
          <w:p w:rsidR="008F4F90" w:rsidRPr="00EA610D" w:rsidRDefault="008F4F90" w:rsidP="0045536E">
            <w:pPr>
              <w:jc w:val="left"/>
              <w:rPr>
                <w:color w:val="000000"/>
                <w:kern w:val="0"/>
                <w:szCs w:val="21"/>
              </w:rPr>
            </w:pPr>
            <w:r w:rsidRPr="00EA610D">
              <w:rPr>
                <w:rFonts w:hint="eastAsia"/>
                <w:color w:val="000000"/>
                <w:kern w:val="0"/>
                <w:szCs w:val="21"/>
              </w:rPr>
              <w:t>有移动互联网、微博、微信等新媒体渠道，且能及时更新</w:t>
            </w:r>
          </w:p>
          <w:p w:rsidR="008F4F90" w:rsidRPr="00EA610D" w:rsidRDefault="008F4F90" w:rsidP="0045536E">
            <w:pPr>
              <w:jc w:val="left"/>
              <w:rPr>
                <w:color w:val="000000"/>
                <w:kern w:val="0"/>
                <w:szCs w:val="21"/>
              </w:rPr>
            </w:pPr>
            <w:r w:rsidRPr="00EA610D">
              <w:rPr>
                <w:rFonts w:hint="eastAsia"/>
                <w:color w:val="000000"/>
                <w:kern w:val="0"/>
                <w:szCs w:val="21"/>
              </w:rPr>
              <w:t>有智慧乡村旅游公共营销平台，且运营良好</w:t>
            </w:r>
          </w:p>
          <w:p w:rsidR="008F4F90" w:rsidRPr="00EA610D" w:rsidRDefault="008F4F90" w:rsidP="0045536E">
            <w:pPr>
              <w:jc w:val="left"/>
              <w:rPr>
                <w:color w:val="000000"/>
                <w:kern w:val="0"/>
                <w:szCs w:val="21"/>
              </w:rPr>
            </w:pPr>
            <w:r w:rsidRPr="00EA610D">
              <w:rPr>
                <w:rFonts w:hint="eastAsia"/>
                <w:color w:val="000000"/>
                <w:kern w:val="0"/>
                <w:szCs w:val="21"/>
              </w:rPr>
              <w:t>有国家智慧旅游试点城市、智慧景区和智慧企业示范。</w:t>
            </w:r>
          </w:p>
          <w:p w:rsidR="008F4F90" w:rsidRPr="00EA610D" w:rsidRDefault="008F4F90" w:rsidP="0045536E">
            <w:pPr>
              <w:jc w:val="left"/>
              <w:rPr>
                <w:color w:val="000000"/>
                <w:kern w:val="0"/>
                <w:szCs w:val="21"/>
              </w:rPr>
            </w:pPr>
            <w:r w:rsidRPr="00EA610D">
              <w:rPr>
                <w:rFonts w:hint="eastAsia"/>
                <w:color w:val="000000"/>
                <w:kern w:val="0"/>
                <w:szCs w:val="21"/>
              </w:rPr>
              <w:t>主要旅游景区（点）有门票预约制度。</w:t>
            </w:r>
          </w:p>
          <w:p w:rsidR="008F4F90" w:rsidRPr="00EA610D" w:rsidRDefault="008F4F90" w:rsidP="003E7B7B">
            <w:pPr>
              <w:jc w:val="left"/>
              <w:rPr>
                <w:color w:val="000000"/>
                <w:kern w:val="0"/>
                <w:szCs w:val="21"/>
              </w:rPr>
            </w:pPr>
            <w:r w:rsidRPr="00EA610D">
              <w:rPr>
                <w:rFonts w:hint="eastAsia"/>
                <w:color w:val="000000"/>
                <w:kern w:val="0"/>
                <w:szCs w:val="21"/>
              </w:rPr>
              <w:t>以上内容以网络查询和实地核实为主，考察地点有一项不合格扣</w:t>
            </w:r>
            <w:r w:rsidRPr="00EA610D">
              <w:rPr>
                <w:color w:val="000000"/>
                <w:kern w:val="0"/>
                <w:szCs w:val="21"/>
              </w:rPr>
              <w:t>2</w:t>
            </w:r>
            <w:r w:rsidRPr="00EA610D">
              <w:rPr>
                <w:rFonts w:hint="eastAsia"/>
                <w:color w:val="000000"/>
                <w:kern w:val="0"/>
                <w:szCs w:val="21"/>
              </w:rPr>
              <w:t>分，扣完</w:t>
            </w:r>
            <w:r w:rsidRPr="00EA610D">
              <w:rPr>
                <w:color w:val="000000"/>
                <w:kern w:val="0"/>
                <w:szCs w:val="21"/>
              </w:rPr>
              <w:t>20</w:t>
            </w:r>
            <w:r w:rsidRPr="00EA610D">
              <w:rPr>
                <w:rFonts w:hint="eastAsia"/>
                <w:color w:val="000000"/>
                <w:kern w:val="0"/>
                <w:szCs w:val="21"/>
              </w:rPr>
              <w:t>分为止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124"/>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5.4.3.5</w:t>
            </w:r>
            <w:r w:rsidRPr="00EA610D">
              <w:rPr>
                <w:rFonts w:eastAsia="黑体" w:hint="eastAsia"/>
                <w:bCs/>
                <w:color w:val="000000"/>
                <w:kern w:val="0"/>
                <w:szCs w:val="21"/>
              </w:rPr>
              <w:t xml:space="preserve">　应建立智慧旅游公共管理平台</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网络查询</w:t>
            </w:r>
            <w:r w:rsidRPr="00EA610D">
              <w:rPr>
                <w:color w:val="000000"/>
                <w:szCs w:val="21"/>
              </w:rPr>
              <w:t>+</w:t>
            </w: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53"/>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建立有旅游应急指挥平台、在线行政审批系统、产业统计分析系统、旅游安全监管系统、旅游投诉管理系统等。</w:t>
            </w:r>
          </w:p>
          <w:p w:rsidR="008F4F90" w:rsidRPr="00EA610D" w:rsidRDefault="008F4F90" w:rsidP="0045536E">
            <w:pPr>
              <w:jc w:val="left"/>
              <w:rPr>
                <w:color w:val="000000"/>
                <w:kern w:val="0"/>
                <w:szCs w:val="21"/>
              </w:rPr>
            </w:pPr>
            <w:r w:rsidRPr="00EA610D">
              <w:rPr>
                <w:rFonts w:hint="eastAsia"/>
                <w:color w:val="000000"/>
                <w:kern w:val="0"/>
                <w:szCs w:val="21"/>
              </w:rPr>
              <w:t>以上内容以网络查询和实地核实为主，考察地点有有一项不合格扣</w:t>
            </w:r>
            <w:r w:rsidRPr="00EA610D">
              <w:rPr>
                <w:color w:val="000000"/>
                <w:kern w:val="0"/>
                <w:szCs w:val="21"/>
              </w:rPr>
              <w:t>2</w:t>
            </w:r>
            <w:r w:rsidRPr="00EA610D">
              <w:rPr>
                <w:rFonts w:hint="eastAsia"/>
                <w:color w:val="000000"/>
                <w:kern w:val="0"/>
                <w:szCs w:val="21"/>
              </w:rPr>
              <w:t>分，扣完</w:t>
            </w:r>
            <w:r w:rsidRPr="00EA610D">
              <w:rPr>
                <w:color w:val="000000"/>
                <w:kern w:val="0"/>
                <w:szCs w:val="21"/>
              </w:rPr>
              <w:t>10</w:t>
            </w:r>
            <w:r w:rsidRPr="00EA610D">
              <w:rPr>
                <w:rFonts w:hint="eastAsia"/>
                <w:color w:val="000000"/>
                <w:kern w:val="0"/>
                <w:szCs w:val="21"/>
              </w:rPr>
              <w:t>分为止</w:t>
            </w:r>
          </w:p>
        </w:tc>
        <w:tc>
          <w:tcPr>
            <w:tcW w:w="438" w:type="pct"/>
            <w:gridSpan w:val="2"/>
            <w:vAlign w:val="center"/>
          </w:tcPr>
          <w:p w:rsidR="008F4F90" w:rsidRPr="00EA610D" w:rsidRDefault="008F4F90" w:rsidP="00E61413">
            <w:pPr>
              <w:jc w:val="center"/>
              <w:rPr>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tcPr>
          <w:p w:rsidR="008F4F90" w:rsidRPr="00EA610D" w:rsidRDefault="008F4F90" w:rsidP="0045536E">
            <w:pPr>
              <w:widowControl/>
              <w:jc w:val="left"/>
              <w:rPr>
                <w:b/>
                <w:color w:val="000000"/>
                <w:kern w:val="0"/>
                <w:szCs w:val="21"/>
              </w:rPr>
            </w:pPr>
            <w:r w:rsidRPr="00EA610D">
              <w:rPr>
                <w:rFonts w:hint="eastAsia"/>
                <w:b/>
                <w:color w:val="000000"/>
                <w:kern w:val="0"/>
                <w:szCs w:val="21"/>
              </w:rPr>
              <w:t>八</w:t>
            </w:r>
          </w:p>
        </w:tc>
        <w:tc>
          <w:tcPr>
            <w:tcW w:w="2191" w:type="pct"/>
            <w:gridSpan w:val="2"/>
          </w:tcPr>
          <w:p w:rsidR="008F4F90" w:rsidRPr="00EA610D" w:rsidRDefault="008F4F90" w:rsidP="0045536E">
            <w:pPr>
              <w:jc w:val="left"/>
              <w:rPr>
                <w:b/>
                <w:color w:val="000000"/>
                <w:kern w:val="0"/>
                <w:szCs w:val="21"/>
              </w:rPr>
            </w:pPr>
            <w:r w:rsidRPr="00EA610D">
              <w:rPr>
                <w:rFonts w:eastAsia="黑体"/>
                <w:bCs/>
                <w:color w:val="000000"/>
                <w:kern w:val="0"/>
                <w:szCs w:val="21"/>
              </w:rPr>
              <w:t>5.5</w:t>
            </w:r>
            <w:r w:rsidRPr="00EA610D">
              <w:rPr>
                <w:rFonts w:eastAsia="黑体" w:hint="eastAsia"/>
                <w:bCs/>
                <w:color w:val="000000"/>
                <w:kern w:val="0"/>
                <w:szCs w:val="21"/>
              </w:rPr>
              <w:t xml:space="preserve">　便民惠民服务</w:t>
            </w:r>
          </w:p>
        </w:tc>
        <w:tc>
          <w:tcPr>
            <w:tcW w:w="438" w:type="pct"/>
            <w:gridSpan w:val="2"/>
            <w:vAlign w:val="center"/>
          </w:tcPr>
          <w:p w:rsidR="008F4F90" w:rsidRPr="00EA610D" w:rsidRDefault="008F4F90" w:rsidP="00E61413">
            <w:pPr>
              <w:jc w:val="center"/>
              <w:rPr>
                <w:rFonts w:eastAsia="黑体"/>
                <w:b/>
                <w:color w:val="000000"/>
                <w:szCs w:val="21"/>
              </w:rPr>
            </w:pPr>
            <w:r w:rsidRPr="00EA610D">
              <w:rPr>
                <w:rFonts w:eastAsia="黑体"/>
                <w:b/>
                <w:color w:val="000000"/>
                <w:szCs w:val="21"/>
              </w:rPr>
              <w:t>120</w:t>
            </w: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261"/>
        </w:trPr>
        <w:tc>
          <w:tcPr>
            <w:tcW w:w="486" w:type="pct"/>
            <w:vMerge w:val="restart"/>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5.5.1</w:t>
            </w:r>
            <w:r w:rsidRPr="00EA610D">
              <w:rPr>
                <w:rFonts w:eastAsia="黑体" w:hint="eastAsia"/>
                <w:bCs/>
                <w:color w:val="000000"/>
                <w:kern w:val="0"/>
                <w:szCs w:val="21"/>
              </w:rPr>
              <w:t xml:space="preserve">　城镇公共休闲</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12</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5.5.1.1</w:t>
            </w:r>
            <w:r w:rsidRPr="00EA610D">
              <w:rPr>
                <w:rFonts w:eastAsia="黑体" w:hint="eastAsia"/>
                <w:bCs/>
                <w:color w:val="000000"/>
                <w:kern w:val="0"/>
                <w:szCs w:val="21"/>
              </w:rPr>
              <w:t xml:space="preserve">　应免费向游客及当地居民开放文化娱乐设施及场所</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公共博物馆、科普基地、纪念馆和爱国主义教育示范基地、城市休闲公园等免费或限时免费开放。</w:t>
            </w:r>
          </w:p>
          <w:p w:rsidR="008F4F90" w:rsidRPr="00EA610D" w:rsidRDefault="008F4F90" w:rsidP="0045536E">
            <w:pPr>
              <w:jc w:val="left"/>
              <w:rPr>
                <w:color w:val="000000"/>
                <w:kern w:val="0"/>
                <w:szCs w:val="21"/>
              </w:rPr>
            </w:pPr>
            <w:r w:rsidRPr="00EA610D">
              <w:rPr>
                <w:rFonts w:hint="eastAsia"/>
                <w:bCs/>
                <w:color w:val="000000"/>
                <w:kern w:val="0"/>
                <w:szCs w:val="21"/>
              </w:rPr>
              <w:lastRenderedPageBreak/>
              <w:t>抽查</w:t>
            </w:r>
            <w:r w:rsidRPr="00EA610D">
              <w:rPr>
                <w:bCs/>
                <w:color w:val="000000"/>
                <w:kern w:val="0"/>
                <w:szCs w:val="21"/>
              </w:rPr>
              <w:t>1</w:t>
            </w:r>
            <w:r w:rsidRPr="00EA610D">
              <w:rPr>
                <w:rFonts w:hint="eastAsia"/>
                <w:bCs/>
                <w:color w:val="000000"/>
                <w:kern w:val="0"/>
                <w:szCs w:val="21"/>
              </w:rPr>
              <w:t>处不符合要求，扣除</w:t>
            </w:r>
            <w:r w:rsidRPr="00EA610D">
              <w:rPr>
                <w:bCs/>
                <w:color w:val="000000"/>
                <w:kern w:val="0"/>
                <w:szCs w:val="21"/>
              </w:rPr>
              <w:t>1</w:t>
            </w:r>
            <w:r w:rsidRPr="00EA610D">
              <w:rPr>
                <w:rFonts w:hint="eastAsia"/>
                <w:bCs/>
                <w:color w:val="000000"/>
                <w:kern w:val="0"/>
                <w:szCs w:val="21"/>
              </w:rPr>
              <w:t>分，扣完</w:t>
            </w:r>
            <w:r w:rsidRPr="00EA610D">
              <w:rPr>
                <w:bCs/>
                <w:color w:val="000000"/>
                <w:kern w:val="0"/>
                <w:szCs w:val="21"/>
              </w:rPr>
              <w:t>6</w:t>
            </w:r>
            <w:r w:rsidRPr="00EA610D">
              <w:rPr>
                <w:rFonts w:hint="eastAsia"/>
                <w:bCs/>
                <w:color w:val="000000"/>
                <w:kern w:val="0"/>
                <w:szCs w:val="21"/>
              </w:rPr>
              <w:t>分为止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5.5.1.2</w:t>
            </w:r>
            <w:r w:rsidRPr="00EA610D">
              <w:rPr>
                <w:rFonts w:eastAsia="黑体" w:hint="eastAsia"/>
                <w:bCs/>
                <w:color w:val="000000"/>
                <w:kern w:val="0"/>
                <w:szCs w:val="21"/>
              </w:rPr>
              <w:t xml:space="preserve">　应提供残障人、老年人、儿童等使用的无障碍设施设备</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3</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在游客活动密集的场所应提供残障人、老年人、儿童等使用的无障碍设施设备。</w:t>
            </w:r>
          </w:p>
          <w:p w:rsidR="008F4F90" w:rsidRPr="00EA610D" w:rsidRDefault="008F4F90" w:rsidP="0045536E">
            <w:pPr>
              <w:jc w:val="left"/>
              <w:rPr>
                <w:color w:val="000000"/>
                <w:kern w:val="0"/>
                <w:szCs w:val="21"/>
              </w:rPr>
            </w:pPr>
            <w:r w:rsidRPr="00EA610D">
              <w:rPr>
                <w:rFonts w:hint="eastAsia"/>
                <w:color w:val="000000"/>
                <w:kern w:val="0"/>
                <w:szCs w:val="21"/>
              </w:rPr>
              <w:t>以实地核实为主，考察地点有一处不合格扣</w:t>
            </w:r>
            <w:r w:rsidRPr="00EA610D">
              <w:rPr>
                <w:color w:val="000000"/>
                <w:kern w:val="0"/>
                <w:szCs w:val="21"/>
              </w:rPr>
              <w:t>1</w:t>
            </w:r>
            <w:r w:rsidRPr="00EA610D">
              <w:rPr>
                <w:rFonts w:hint="eastAsia"/>
                <w:color w:val="000000"/>
                <w:kern w:val="0"/>
                <w:szCs w:val="21"/>
              </w:rPr>
              <w:t>分，扣完为止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3</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5.5.1.3</w:t>
            </w:r>
            <w:r w:rsidRPr="00EA610D">
              <w:rPr>
                <w:rFonts w:eastAsia="黑体" w:hint="eastAsia"/>
                <w:bCs/>
                <w:color w:val="000000"/>
                <w:kern w:val="0"/>
                <w:szCs w:val="21"/>
              </w:rPr>
              <w:t xml:space="preserve">　应常年提供内容健康、有地方文化特色的文化娱乐活动</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3</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应常年提供内容健康、有地方文化特色的文化娱乐活动</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3</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5.5.2</w:t>
            </w:r>
            <w:r w:rsidRPr="00EA610D">
              <w:rPr>
                <w:rFonts w:eastAsia="黑体" w:hint="eastAsia"/>
                <w:bCs/>
                <w:color w:val="000000"/>
                <w:kern w:val="0"/>
                <w:szCs w:val="21"/>
              </w:rPr>
              <w:t xml:space="preserve">　便民惠民措施</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8</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5.5.2.1</w:t>
            </w:r>
            <w:r w:rsidRPr="00EA610D">
              <w:rPr>
                <w:rFonts w:eastAsia="黑体" w:hint="eastAsia"/>
                <w:bCs/>
                <w:color w:val="000000"/>
                <w:kern w:val="0"/>
                <w:szCs w:val="21"/>
              </w:rPr>
              <w:t xml:space="preserve">　应在游客活动相对密集的场所提供有通信、邮政、</w:t>
            </w:r>
            <w:r w:rsidRPr="00EA610D">
              <w:rPr>
                <w:rFonts w:eastAsia="黑体"/>
                <w:bCs/>
                <w:color w:val="000000"/>
                <w:kern w:val="0"/>
                <w:szCs w:val="21"/>
              </w:rPr>
              <w:t>ATM</w:t>
            </w:r>
            <w:r w:rsidRPr="00EA610D">
              <w:rPr>
                <w:rFonts w:eastAsia="黑体" w:hint="eastAsia"/>
                <w:bCs/>
                <w:color w:val="000000"/>
                <w:kern w:val="0"/>
                <w:szCs w:val="21"/>
              </w:rPr>
              <w:t>金融等服务</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4</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应在游客活动相对密集的场所提供有通信、邮政、</w:t>
            </w:r>
            <w:r w:rsidRPr="00EA610D">
              <w:rPr>
                <w:color w:val="000000"/>
                <w:kern w:val="0"/>
                <w:szCs w:val="21"/>
              </w:rPr>
              <w:t>ATM</w:t>
            </w:r>
            <w:r w:rsidRPr="00EA610D">
              <w:rPr>
                <w:rFonts w:hint="eastAsia"/>
                <w:color w:val="000000"/>
                <w:kern w:val="0"/>
                <w:szCs w:val="21"/>
              </w:rPr>
              <w:t>金融等服务</w:t>
            </w:r>
          </w:p>
          <w:p w:rsidR="008F4F90" w:rsidRPr="00EA610D" w:rsidRDefault="008F4F90" w:rsidP="0045536E">
            <w:pPr>
              <w:jc w:val="left"/>
              <w:rPr>
                <w:color w:val="000000"/>
                <w:kern w:val="0"/>
                <w:szCs w:val="21"/>
              </w:rPr>
            </w:pPr>
            <w:r w:rsidRPr="00EA610D">
              <w:rPr>
                <w:rFonts w:hint="eastAsia"/>
                <w:color w:val="000000"/>
                <w:kern w:val="0"/>
                <w:szCs w:val="21"/>
              </w:rPr>
              <w:t>抽查一处有此设施，增加</w:t>
            </w:r>
            <w:r w:rsidRPr="00EA610D">
              <w:rPr>
                <w:color w:val="000000"/>
                <w:kern w:val="0"/>
                <w:szCs w:val="21"/>
              </w:rPr>
              <w:t>1</w:t>
            </w:r>
            <w:r w:rsidRPr="00EA610D">
              <w:rPr>
                <w:rFonts w:hint="eastAsia"/>
                <w:color w:val="000000"/>
                <w:kern w:val="0"/>
                <w:szCs w:val="21"/>
              </w:rPr>
              <w:t>分，加满</w:t>
            </w:r>
            <w:r w:rsidRPr="00EA610D">
              <w:rPr>
                <w:color w:val="000000"/>
                <w:kern w:val="0"/>
                <w:szCs w:val="21"/>
              </w:rPr>
              <w:t>4</w:t>
            </w:r>
            <w:r w:rsidRPr="00EA610D">
              <w:rPr>
                <w:rFonts w:hint="eastAsia"/>
                <w:color w:val="000000"/>
                <w:kern w:val="0"/>
                <w:szCs w:val="21"/>
              </w:rPr>
              <w:t>分为止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4</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5.5.2.2</w:t>
            </w:r>
            <w:r w:rsidRPr="00EA610D">
              <w:rPr>
                <w:rFonts w:eastAsia="黑体" w:hint="eastAsia"/>
                <w:bCs/>
                <w:color w:val="000000"/>
                <w:kern w:val="0"/>
                <w:szCs w:val="21"/>
              </w:rPr>
              <w:t xml:space="preserve">　应有旅游消费券、旅游年票、旅游一卡通或面向特殊人群的惠民措施</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4</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有旅游消费券、旅游年票、旅游一卡通或面向特殊人群（老年人、学生、残障人士）的惠民措施</w:t>
            </w:r>
          </w:p>
          <w:p w:rsidR="008F4F90" w:rsidRPr="00EA610D" w:rsidRDefault="008F4F90" w:rsidP="0045536E">
            <w:pPr>
              <w:jc w:val="left"/>
              <w:rPr>
                <w:color w:val="000000"/>
                <w:kern w:val="0"/>
                <w:szCs w:val="21"/>
              </w:rPr>
            </w:pPr>
            <w:r w:rsidRPr="00EA610D">
              <w:rPr>
                <w:rFonts w:hint="eastAsia"/>
                <w:color w:val="000000"/>
                <w:kern w:val="0"/>
                <w:szCs w:val="21"/>
              </w:rPr>
              <w:t>每增一项惠民措施增加</w:t>
            </w:r>
            <w:r w:rsidRPr="00EA610D">
              <w:rPr>
                <w:color w:val="000000"/>
                <w:kern w:val="0"/>
                <w:szCs w:val="21"/>
              </w:rPr>
              <w:t>1</w:t>
            </w:r>
            <w:r w:rsidRPr="00EA610D">
              <w:rPr>
                <w:rFonts w:hint="eastAsia"/>
                <w:color w:val="000000"/>
                <w:kern w:val="0"/>
                <w:szCs w:val="21"/>
              </w:rPr>
              <w:t>分，加满</w:t>
            </w:r>
            <w:r w:rsidRPr="00EA610D">
              <w:rPr>
                <w:color w:val="000000"/>
                <w:kern w:val="0"/>
                <w:szCs w:val="21"/>
              </w:rPr>
              <w:t>4</w:t>
            </w:r>
            <w:r w:rsidRPr="00EA610D">
              <w:rPr>
                <w:rFonts w:hint="eastAsia"/>
                <w:color w:val="000000"/>
                <w:kern w:val="0"/>
                <w:szCs w:val="21"/>
              </w:rPr>
              <w:t>分为止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4</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rFonts w:eastAsia="黑体"/>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5.5.3</w:t>
            </w:r>
            <w:r w:rsidRPr="00EA610D">
              <w:rPr>
                <w:rFonts w:eastAsia="黑体" w:hint="eastAsia"/>
                <w:bCs/>
                <w:color w:val="000000"/>
                <w:kern w:val="0"/>
                <w:szCs w:val="21"/>
              </w:rPr>
              <w:t xml:space="preserve">　旅游厕所</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r w:rsidRPr="00EA610D">
              <w:rPr>
                <w:color w:val="000000"/>
                <w:kern w:val="0"/>
                <w:szCs w:val="21"/>
              </w:rPr>
              <w:t>60</w:t>
            </w: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rFonts w:eastAsia="黑体"/>
                <w:bCs/>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5.5.3.1</w:t>
            </w:r>
            <w:r w:rsidRPr="00EA610D">
              <w:rPr>
                <w:rFonts w:eastAsia="黑体" w:hint="eastAsia"/>
                <w:bCs/>
                <w:color w:val="000000"/>
                <w:kern w:val="0"/>
                <w:szCs w:val="21"/>
              </w:rPr>
              <w:t xml:space="preserve">　应建立数量适宜、分布合理、卫生文明、使用免费的旅游厕所</w:t>
            </w:r>
          </w:p>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5.5.3.2</w:t>
            </w:r>
            <w:r w:rsidRPr="00EA610D">
              <w:rPr>
                <w:rFonts w:eastAsia="黑体" w:hint="eastAsia"/>
                <w:bCs/>
                <w:color w:val="000000"/>
                <w:kern w:val="0"/>
                <w:szCs w:val="21"/>
              </w:rPr>
              <w:t xml:space="preserve">　旅游厕所建设管理应达到</w:t>
            </w:r>
            <w:r w:rsidRPr="00EA610D">
              <w:rPr>
                <w:rFonts w:eastAsia="黑体"/>
                <w:bCs/>
                <w:color w:val="000000"/>
                <w:kern w:val="0"/>
                <w:szCs w:val="21"/>
              </w:rPr>
              <w:t>GB/T 18973</w:t>
            </w:r>
            <w:r w:rsidRPr="00EA610D">
              <w:rPr>
                <w:rFonts w:eastAsia="黑体" w:hint="eastAsia"/>
                <w:bCs/>
                <w:color w:val="000000"/>
                <w:kern w:val="0"/>
                <w:szCs w:val="21"/>
              </w:rPr>
              <w:t>规定的要求</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hint="eastAsia"/>
                <w:color w:val="000000"/>
                <w:kern w:val="0"/>
                <w:szCs w:val="21"/>
              </w:rPr>
              <w:t>在游客活动密集的场所，应建立数量适宜、分布合理、卫生文明、使用免费的旅游厕所，</w:t>
            </w:r>
          </w:p>
          <w:p w:rsidR="008F4F90" w:rsidRPr="00EA610D" w:rsidRDefault="008F4F90" w:rsidP="0045536E">
            <w:pPr>
              <w:widowControl/>
              <w:jc w:val="left"/>
              <w:rPr>
                <w:color w:val="000000"/>
                <w:kern w:val="0"/>
                <w:szCs w:val="21"/>
              </w:rPr>
            </w:pPr>
            <w:r w:rsidRPr="00EA610D">
              <w:rPr>
                <w:color w:val="000000"/>
                <w:kern w:val="0"/>
                <w:szCs w:val="21"/>
              </w:rPr>
              <w:t>10</w:t>
            </w:r>
            <w:r w:rsidRPr="00EA610D">
              <w:rPr>
                <w:rFonts w:hint="eastAsia"/>
                <w:color w:val="000000"/>
                <w:kern w:val="0"/>
                <w:szCs w:val="21"/>
              </w:rPr>
              <w:t>分钟内厕所可达，使用免费</w:t>
            </w:r>
          </w:p>
          <w:p w:rsidR="008F4F90" w:rsidRPr="00EA610D" w:rsidRDefault="008F4F90" w:rsidP="0045536E">
            <w:pPr>
              <w:widowControl/>
              <w:jc w:val="left"/>
              <w:rPr>
                <w:bCs/>
                <w:color w:val="000000"/>
                <w:kern w:val="0"/>
                <w:szCs w:val="21"/>
              </w:rPr>
            </w:pPr>
            <w:r w:rsidRPr="00EA610D">
              <w:rPr>
                <w:rFonts w:hint="eastAsia"/>
                <w:bCs/>
                <w:color w:val="000000"/>
                <w:kern w:val="0"/>
                <w:szCs w:val="21"/>
              </w:rPr>
              <w:t>抽查</w:t>
            </w:r>
            <w:r w:rsidRPr="00EA610D">
              <w:rPr>
                <w:bCs/>
                <w:color w:val="000000"/>
                <w:kern w:val="0"/>
                <w:szCs w:val="21"/>
              </w:rPr>
              <w:t>1</w:t>
            </w:r>
            <w:r w:rsidRPr="00EA610D">
              <w:rPr>
                <w:rFonts w:hint="eastAsia"/>
                <w:bCs/>
                <w:color w:val="000000"/>
                <w:kern w:val="0"/>
                <w:szCs w:val="21"/>
              </w:rPr>
              <w:t>处不符合要求，扣除</w:t>
            </w:r>
            <w:r w:rsidRPr="00EA610D">
              <w:rPr>
                <w:bCs/>
                <w:color w:val="000000"/>
                <w:kern w:val="0"/>
                <w:szCs w:val="21"/>
              </w:rPr>
              <w:t>2</w:t>
            </w:r>
            <w:r w:rsidRPr="00EA610D">
              <w:rPr>
                <w:rFonts w:hint="eastAsia"/>
                <w:bCs/>
                <w:color w:val="000000"/>
                <w:kern w:val="0"/>
                <w:szCs w:val="21"/>
              </w:rPr>
              <w:t>分，扣完</w:t>
            </w:r>
            <w:r w:rsidRPr="00EA610D">
              <w:rPr>
                <w:bCs/>
                <w:color w:val="000000"/>
                <w:kern w:val="0"/>
                <w:szCs w:val="21"/>
              </w:rPr>
              <w:t>20</w:t>
            </w:r>
            <w:r w:rsidRPr="00EA610D">
              <w:rPr>
                <w:rFonts w:hint="eastAsia"/>
                <w:bCs/>
                <w:color w:val="000000"/>
                <w:kern w:val="0"/>
                <w:szCs w:val="21"/>
              </w:rPr>
              <w:t>分为止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在游客活动密集的场所，厕所干净整洁无异味，有文明如厕宣传，设施维护良</w:t>
            </w:r>
            <w:r w:rsidRPr="00EA610D">
              <w:rPr>
                <w:rFonts w:hint="eastAsia"/>
                <w:color w:val="000000"/>
                <w:kern w:val="0"/>
                <w:szCs w:val="21"/>
              </w:rPr>
              <w:lastRenderedPageBreak/>
              <w:t>好</w:t>
            </w:r>
          </w:p>
          <w:p w:rsidR="008F4F90" w:rsidRPr="00EA610D" w:rsidRDefault="008F4F90" w:rsidP="0045536E">
            <w:pPr>
              <w:widowControl/>
              <w:jc w:val="left"/>
              <w:rPr>
                <w:color w:val="000000"/>
                <w:kern w:val="0"/>
                <w:szCs w:val="21"/>
              </w:rPr>
            </w:pPr>
            <w:r w:rsidRPr="00EA610D">
              <w:rPr>
                <w:rFonts w:hint="eastAsia"/>
                <w:bCs/>
                <w:color w:val="000000"/>
                <w:kern w:val="0"/>
                <w:szCs w:val="21"/>
              </w:rPr>
              <w:t>抽查</w:t>
            </w:r>
            <w:r w:rsidRPr="00EA610D">
              <w:rPr>
                <w:bCs/>
                <w:color w:val="000000"/>
                <w:kern w:val="0"/>
                <w:szCs w:val="21"/>
              </w:rPr>
              <w:t>1</w:t>
            </w:r>
            <w:r w:rsidRPr="00EA610D">
              <w:rPr>
                <w:rFonts w:hint="eastAsia"/>
                <w:bCs/>
                <w:color w:val="000000"/>
                <w:kern w:val="0"/>
                <w:szCs w:val="21"/>
              </w:rPr>
              <w:t>处不符合要求，扣除</w:t>
            </w:r>
            <w:r w:rsidRPr="00EA610D">
              <w:rPr>
                <w:bCs/>
                <w:color w:val="000000"/>
                <w:kern w:val="0"/>
                <w:szCs w:val="21"/>
              </w:rPr>
              <w:t>2</w:t>
            </w:r>
            <w:r w:rsidRPr="00EA610D">
              <w:rPr>
                <w:rFonts w:hint="eastAsia"/>
                <w:bCs/>
                <w:color w:val="000000"/>
                <w:kern w:val="0"/>
                <w:szCs w:val="21"/>
              </w:rPr>
              <w:t>分，扣完</w:t>
            </w:r>
            <w:r w:rsidRPr="00EA610D">
              <w:rPr>
                <w:bCs/>
                <w:color w:val="000000"/>
                <w:kern w:val="0"/>
                <w:szCs w:val="21"/>
              </w:rPr>
              <w:t>20</w:t>
            </w:r>
            <w:r w:rsidRPr="00EA610D">
              <w:rPr>
                <w:rFonts w:hint="eastAsia"/>
                <w:bCs/>
                <w:color w:val="000000"/>
                <w:kern w:val="0"/>
                <w:szCs w:val="21"/>
              </w:rPr>
              <w:t>分为止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eastAsia="黑体"/>
                <w:bCs/>
                <w:color w:val="000000"/>
                <w:kern w:val="0"/>
                <w:szCs w:val="21"/>
              </w:rPr>
              <w:t>5.5.3.3</w:t>
            </w:r>
            <w:r w:rsidRPr="00EA610D">
              <w:rPr>
                <w:rFonts w:eastAsia="黑体" w:hint="eastAsia"/>
                <w:bCs/>
                <w:color w:val="000000"/>
                <w:kern w:val="0"/>
                <w:szCs w:val="21"/>
              </w:rPr>
              <w:t xml:space="preserve">　旅游高峰期游客活动相对密集的场所应配有流动备用厕所</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旅游高峰期游客活动密集的场所应配有流动备用厕所</w:t>
            </w:r>
          </w:p>
          <w:p w:rsidR="008F4F90" w:rsidRPr="00EA610D" w:rsidRDefault="008F4F90" w:rsidP="0045536E">
            <w:pPr>
              <w:widowControl/>
              <w:jc w:val="left"/>
              <w:rPr>
                <w:color w:val="000000"/>
                <w:kern w:val="0"/>
                <w:szCs w:val="21"/>
              </w:rPr>
            </w:pPr>
            <w:r w:rsidRPr="00EA610D">
              <w:rPr>
                <w:rFonts w:hint="eastAsia"/>
                <w:color w:val="000000"/>
                <w:kern w:val="0"/>
                <w:szCs w:val="21"/>
              </w:rPr>
              <w:t>抽查一处有此设施增加</w:t>
            </w:r>
            <w:r w:rsidRPr="00EA610D">
              <w:rPr>
                <w:color w:val="000000"/>
                <w:kern w:val="0"/>
                <w:szCs w:val="21"/>
              </w:rPr>
              <w:t>2</w:t>
            </w:r>
            <w:r w:rsidRPr="00EA610D">
              <w:rPr>
                <w:rFonts w:hint="eastAsia"/>
                <w:color w:val="000000"/>
                <w:kern w:val="0"/>
                <w:szCs w:val="21"/>
              </w:rPr>
              <w:t>分，加满</w:t>
            </w:r>
            <w:r w:rsidRPr="00EA610D">
              <w:rPr>
                <w:color w:val="000000"/>
                <w:kern w:val="0"/>
                <w:szCs w:val="21"/>
              </w:rPr>
              <w:t>10</w:t>
            </w:r>
            <w:r w:rsidRPr="00EA610D">
              <w:rPr>
                <w:rFonts w:hint="eastAsia"/>
                <w:color w:val="000000"/>
                <w:kern w:val="0"/>
                <w:szCs w:val="21"/>
              </w:rPr>
              <w:t>分为止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eastAsia="黑体"/>
                <w:bCs/>
                <w:color w:val="000000"/>
                <w:kern w:val="0"/>
                <w:szCs w:val="21"/>
              </w:rPr>
              <w:t>5.5.3.4</w:t>
            </w:r>
            <w:r w:rsidRPr="00EA610D">
              <w:rPr>
                <w:rFonts w:eastAsia="黑体" w:hint="eastAsia"/>
                <w:bCs/>
                <w:color w:val="000000"/>
                <w:kern w:val="0"/>
                <w:szCs w:val="21"/>
              </w:rPr>
              <w:t xml:space="preserve">　社会服务单位厕所应向公众开放</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525" w:type="pct"/>
            <w:gridSpan w:val="5"/>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社会服务单位厕所应向公众开放</w:t>
            </w:r>
          </w:p>
          <w:p w:rsidR="008F4F90" w:rsidRPr="00EA610D" w:rsidRDefault="008F4F90" w:rsidP="0045536E">
            <w:pPr>
              <w:widowControl/>
              <w:jc w:val="left"/>
              <w:rPr>
                <w:color w:val="000000"/>
                <w:kern w:val="0"/>
                <w:szCs w:val="21"/>
              </w:rPr>
            </w:pPr>
            <w:r w:rsidRPr="00EA610D">
              <w:rPr>
                <w:rFonts w:hint="eastAsia"/>
                <w:color w:val="000000"/>
                <w:kern w:val="0"/>
                <w:szCs w:val="21"/>
              </w:rPr>
              <w:t>抽查到一处增加</w:t>
            </w:r>
            <w:r w:rsidRPr="00EA610D">
              <w:rPr>
                <w:color w:val="000000"/>
                <w:kern w:val="0"/>
                <w:szCs w:val="21"/>
              </w:rPr>
              <w:t>2</w:t>
            </w:r>
            <w:r w:rsidRPr="00EA610D">
              <w:rPr>
                <w:rFonts w:hint="eastAsia"/>
                <w:color w:val="000000"/>
                <w:kern w:val="0"/>
                <w:szCs w:val="21"/>
              </w:rPr>
              <w:t>分，加满</w:t>
            </w:r>
            <w:r w:rsidRPr="00EA610D">
              <w:rPr>
                <w:color w:val="000000"/>
                <w:kern w:val="0"/>
                <w:szCs w:val="21"/>
              </w:rPr>
              <w:t>10</w:t>
            </w:r>
            <w:r w:rsidRPr="00EA610D">
              <w:rPr>
                <w:rFonts w:hint="eastAsia"/>
                <w:color w:val="000000"/>
                <w:kern w:val="0"/>
                <w:szCs w:val="21"/>
              </w:rPr>
              <w:t>分为止</w:t>
            </w:r>
          </w:p>
        </w:tc>
        <w:tc>
          <w:tcPr>
            <w:tcW w:w="438" w:type="pct"/>
            <w:gridSpan w:val="2"/>
            <w:vAlign w:val="center"/>
          </w:tcPr>
          <w:p w:rsidR="008F4F90" w:rsidRPr="00EA610D" w:rsidRDefault="008F4F90" w:rsidP="00E61413">
            <w:pPr>
              <w:widowControl/>
              <w:jc w:val="center"/>
              <w:rPr>
                <w:rFonts w:eastAsia="黑体"/>
                <w:b/>
                <w:bCs/>
                <w:color w:val="000000"/>
                <w:kern w:val="0"/>
                <w:szCs w:val="21"/>
              </w:rPr>
            </w:pPr>
          </w:p>
        </w:tc>
        <w:tc>
          <w:tcPr>
            <w:tcW w:w="409" w:type="pct"/>
            <w:gridSpan w:val="5"/>
            <w:vAlign w:val="center"/>
          </w:tcPr>
          <w:p w:rsidR="008F4F90" w:rsidRPr="00EA610D" w:rsidRDefault="008F4F90" w:rsidP="00E61413">
            <w:pPr>
              <w:jc w:val="center"/>
              <w:rPr>
                <w:color w:val="000000"/>
                <w:kern w:val="0"/>
                <w:szCs w:val="21"/>
              </w:rPr>
            </w:pPr>
          </w:p>
        </w:tc>
        <w:tc>
          <w:tcPr>
            <w:tcW w:w="504" w:type="pct"/>
            <w:gridSpan w:val="5"/>
            <w:vAlign w:val="center"/>
          </w:tcPr>
          <w:p w:rsidR="008F4F90" w:rsidRPr="00EA610D" w:rsidRDefault="008F4F90" w:rsidP="00E61413">
            <w:pPr>
              <w:jc w:val="center"/>
              <w:rPr>
                <w:color w:val="000000"/>
                <w:kern w:val="0"/>
                <w:szCs w:val="21"/>
              </w:rPr>
            </w:pPr>
          </w:p>
        </w:tc>
        <w:tc>
          <w:tcPr>
            <w:tcW w:w="525" w:type="pct"/>
            <w:gridSpan w:val="5"/>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5.5.4</w:t>
            </w:r>
            <w:r w:rsidRPr="00EA610D">
              <w:rPr>
                <w:rFonts w:eastAsia="黑体" w:hint="eastAsia"/>
                <w:bCs/>
                <w:color w:val="000000"/>
                <w:kern w:val="0"/>
                <w:szCs w:val="21"/>
              </w:rPr>
              <w:t xml:space="preserve">　环境卫生</w:t>
            </w:r>
          </w:p>
        </w:tc>
        <w:tc>
          <w:tcPr>
            <w:tcW w:w="448" w:type="pct"/>
            <w:gridSpan w:val="4"/>
            <w:vAlign w:val="center"/>
          </w:tcPr>
          <w:p w:rsidR="008F4F90" w:rsidRPr="00EA610D" w:rsidRDefault="008F4F90" w:rsidP="00E61413">
            <w:pPr>
              <w:widowControl/>
              <w:jc w:val="center"/>
              <w:rPr>
                <w:rFonts w:eastAsia="黑体"/>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r w:rsidRPr="00EA610D">
              <w:rPr>
                <w:color w:val="000000"/>
                <w:kern w:val="0"/>
                <w:szCs w:val="21"/>
              </w:rPr>
              <w:t>40</w:t>
            </w: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5.5.4.1</w:t>
            </w:r>
            <w:r w:rsidRPr="00EA610D">
              <w:rPr>
                <w:rFonts w:eastAsia="黑体" w:hint="eastAsia"/>
                <w:bCs/>
                <w:color w:val="000000"/>
                <w:kern w:val="0"/>
                <w:szCs w:val="21"/>
              </w:rPr>
              <w:t xml:space="preserve">　应配置数量充足、布局合理的垃圾桶</w:t>
            </w:r>
            <w:r w:rsidRPr="00EA610D">
              <w:rPr>
                <w:rFonts w:eastAsia="黑体"/>
                <w:bCs/>
                <w:color w:val="000000"/>
                <w:kern w:val="0"/>
                <w:szCs w:val="21"/>
              </w:rPr>
              <w:t>/</w:t>
            </w:r>
            <w:r w:rsidRPr="00EA610D">
              <w:rPr>
                <w:rFonts w:eastAsia="黑体" w:hint="eastAsia"/>
                <w:bCs/>
                <w:color w:val="000000"/>
                <w:kern w:val="0"/>
                <w:szCs w:val="21"/>
              </w:rPr>
              <w:t>箱，要求外观干净整洁，垃圾分类回收</w:t>
            </w:r>
          </w:p>
        </w:tc>
        <w:tc>
          <w:tcPr>
            <w:tcW w:w="448" w:type="pct"/>
            <w:gridSpan w:val="4"/>
            <w:vAlign w:val="center"/>
          </w:tcPr>
          <w:p w:rsidR="008F4F90" w:rsidRPr="00EA610D" w:rsidRDefault="008F4F90" w:rsidP="00E61413">
            <w:pPr>
              <w:widowControl/>
              <w:jc w:val="center"/>
              <w:rPr>
                <w:rFonts w:eastAsia="黑体"/>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hint="eastAsia"/>
                <w:color w:val="000000"/>
                <w:kern w:val="0"/>
                <w:szCs w:val="21"/>
              </w:rPr>
              <w:t>游客密集的场所应配置外观整洁美观、数量充足、布局合理、分类收集的垃圾箱（桶）</w:t>
            </w:r>
          </w:p>
          <w:p w:rsidR="008F4F90" w:rsidRPr="00EA610D" w:rsidRDefault="008F4F90" w:rsidP="0045536E">
            <w:pPr>
              <w:jc w:val="left"/>
              <w:rPr>
                <w:color w:val="000000"/>
                <w:kern w:val="0"/>
                <w:szCs w:val="21"/>
              </w:rPr>
            </w:pPr>
            <w:r w:rsidRPr="00EA610D">
              <w:rPr>
                <w:rFonts w:hint="eastAsia"/>
                <w:color w:val="000000"/>
                <w:kern w:val="0"/>
                <w:szCs w:val="21"/>
              </w:rPr>
              <w:t>垃圾清扫及时，日产日清，流动清扫</w:t>
            </w:r>
          </w:p>
          <w:p w:rsidR="008F4F90" w:rsidRPr="00EA610D" w:rsidRDefault="008F4F90" w:rsidP="00616C30">
            <w:pPr>
              <w:jc w:val="left"/>
              <w:rPr>
                <w:color w:val="000000"/>
                <w:kern w:val="0"/>
                <w:szCs w:val="21"/>
              </w:rPr>
            </w:pPr>
            <w:r w:rsidRPr="00EA610D">
              <w:rPr>
                <w:rFonts w:hint="eastAsia"/>
                <w:bCs/>
                <w:color w:val="000000"/>
                <w:kern w:val="0"/>
                <w:szCs w:val="21"/>
              </w:rPr>
              <w:t>抽查</w:t>
            </w:r>
            <w:r w:rsidRPr="00EA610D">
              <w:rPr>
                <w:bCs/>
                <w:color w:val="000000"/>
                <w:kern w:val="0"/>
                <w:szCs w:val="21"/>
              </w:rPr>
              <w:t>1</w:t>
            </w:r>
            <w:r w:rsidRPr="00EA610D">
              <w:rPr>
                <w:rFonts w:hint="eastAsia"/>
                <w:bCs/>
                <w:color w:val="000000"/>
                <w:kern w:val="0"/>
                <w:szCs w:val="21"/>
              </w:rPr>
              <w:t>处不符合要求，扣除</w:t>
            </w:r>
            <w:r w:rsidRPr="00EA610D">
              <w:rPr>
                <w:bCs/>
                <w:color w:val="000000"/>
                <w:kern w:val="0"/>
                <w:szCs w:val="21"/>
              </w:rPr>
              <w:t>1</w:t>
            </w:r>
            <w:r w:rsidRPr="00EA610D">
              <w:rPr>
                <w:rFonts w:hint="eastAsia"/>
                <w:bCs/>
                <w:color w:val="000000"/>
                <w:kern w:val="0"/>
                <w:szCs w:val="21"/>
              </w:rPr>
              <w:t>分，扣完</w:t>
            </w:r>
            <w:r w:rsidRPr="00EA610D">
              <w:rPr>
                <w:bCs/>
                <w:color w:val="000000"/>
                <w:kern w:val="0"/>
                <w:szCs w:val="21"/>
              </w:rPr>
              <w:t>20</w:t>
            </w:r>
            <w:r w:rsidRPr="00EA610D">
              <w:rPr>
                <w:rFonts w:hint="eastAsia"/>
                <w:bCs/>
                <w:color w:val="000000"/>
                <w:kern w:val="0"/>
                <w:szCs w:val="21"/>
              </w:rPr>
              <w:t>分为止</w:t>
            </w:r>
          </w:p>
        </w:tc>
        <w:tc>
          <w:tcPr>
            <w:tcW w:w="448" w:type="pct"/>
            <w:gridSpan w:val="4"/>
            <w:vAlign w:val="center"/>
          </w:tcPr>
          <w:p w:rsidR="008F4F90" w:rsidRPr="00EA610D" w:rsidRDefault="008F4F90" w:rsidP="00E61413">
            <w:pPr>
              <w:widowControl/>
              <w:jc w:val="center"/>
              <w:rPr>
                <w:rFonts w:eastAsia="黑体"/>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color w:val="000000"/>
                <w:kern w:val="0"/>
                <w:szCs w:val="21"/>
              </w:rPr>
            </w:pPr>
            <w:r w:rsidRPr="00EA610D">
              <w:rPr>
                <w:rFonts w:eastAsia="黑体"/>
                <w:bCs/>
                <w:color w:val="000000"/>
                <w:kern w:val="0"/>
                <w:szCs w:val="21"/>
              </w:rPr>
              <w:t>5.5.4.2</w:t>
            </w:r>
            <w:r w:rsidRPr="00EA610D">
              <w:rPr>
                <w:rFonts w:eastAsia="黑体" w:hint="eastAsia"/>
                <w:bCs/>
                <w:color w:val="000000"/>
                <w:kern w:val="0"/>
                <w:szCs w:val="21"/>
              </w:rPr>
              <w:t xml:space="preserve">　主要旅游场所环境整洁，建筑物及各种设施设备维护完好</w:t>
            </w:r>
          </w:p>
        </w:tc>
        <w:tc>
          <w:tcPr>
            <w:tcW w:w="448" w:type="pct"/>
            <w:gridSpan w:val="4"/>
            <w:vAlign w:val="center"/>
          </w:tcPr>
          <w:p w:rsidR="008F4F90" w:rsidRPr="00EA610D" w:rsidRDefault="008F4F90" w:rsidP="00E61413">
            <w:pPr>
              <w:widowControl/>
              <w:jc w:val="center"/>
              <w:rPr>
                <w:rFonts w:eastAsia="黑体"/>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430"/>
        </w:trPr>
        <w:tc>
          <w:tcPr>
            <w:tcW w:w="486" w:type="pct"/>
            <w:vMerge/>
          </w:tcPr>
          <w:p w:rsidR="008F4F90" w:rsidRPr="00EA610D" w:rsidRDefault="008F4F90" w:rsidP="0045536E">
            <w:pPr>
              <w:widowControl/>
              <w:jc w:val="left"/>
              <w:rPr>
                <w:b/>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旅游活动密集的场所环境整洁，无污水、污物，无乱建、乱堆、乱放现象，建筑物及各种设施设备无剥落、无污垢，无异味</w:t>
            </w:r>
          </w:p>
          <w:p w:rsidR="008F4F90" w:rsidRPr="00EA610D" w:rsidRDefault="008F4F90" w:rsidP="00616C30">
            <w:pPr>
              <w:jc w:val="left"/>
              <w:rPr>
                <w:color w:val="000000"/>
                <w:kern w:val="0"/>
                <w:szCs w:val="21"/>
              </w:rPr>
            </w:pPr>
            <w:r w:rsidRPr="00EA610D">
              <w:rPr>
                <w:rFonts w:hint="eastAsia"/>
                <w:bCs/>
                <w:color w:val="000000"/>
                <w:kern w:val="0"/>
                <w:szCs w:val="21"/>
              </w:rPr>
              <w:t>抽查</w:t>
            </w:r>
            <w:r w:rsidRPr="00EA610D">
              <w:rPr>
                <w:bCs/>
                <w:color w:val="000000"/>
                <w:kern w:val="0"/>
                <w:szCs w:val="21"/>
              </w:rPr>
              <w:t>1</w:t>
            </w:r>
            <w:r w:rsidRPr="00EA610D">
              <w:rPr>
                <w:rFonts w:hint="eastAsia"/>
                <w:bCs/>
                <w:color w:val="000000"/>
                <w:kern w:val="0"/>
                <w:szCs w:val="21"/>
              </w:rPr>
              <w:t>处不符合要求，扣除</w:t>
            </w:r>
            <w:r w:rsidRPr="00EA610D">
              <w:rPr>
                <w:bCs/>
                <w:color w:val="000000"/>
                <w:kern w:val="0"/>
                <w:szCs w:val="21"/>
              </w:rPr>
              <w:t>1</w:t>
            </w:r>
            <w:r w:rsidRPr="00EA610D">
              <w:rPr>
                <w:rFonts w:hint="eastAsia"/>
                <w:bCs/>
                <w:color w:val="000000"/>
                <w:kern w:val="0"/>
                <w:szCs w:val="21"/>
              </w:rPr>
              <w:t>分，扣完</w:t>
            </w:r>
            <w:r w:rsidRPr="00EA610D">
              <w:rPr>
                <w:bCs/>
                <w:color w:val="000000"/>
                <w:kern w:val="0"/>
                <w:szCs w:val="21"/>
              </w:rPr>
              <w:t>20</w:t>
            </w:r>
            <w:r w:rsidRPr="00EA610D">
              <w:rPr>
                <w:rFonts w:hint="eastAsia"/>
                <w:bCs/>
                <w:color w:val="000000"/>
                <w:kern w:val="0"/>
                <w:szCs w:val="21"/>
              </w:rPr>
              <w:t>分为止</w:t>
            </w:r>
          </w:p>
        </w:tc>
        <w:tc>
          <w:tcPr>
            <w:tcW w:w="448" w:type="pct"/>
            <w:gridSpan w:val="4"/>
            <w:vAlign w:val="center"/>
          </w:tcPr>
          <w:p w:rsidR="008F4F90" w:rsidRPr="00EA610D" w:rsidRDefault="008F4F90" w:rsidP="00E61413">
            <w:pPr>
              <w:widowControl/>
              <w:jc w:val="center"/>
              <w:rPr>
                <w:rFonts w:eastAsia="黑体"/>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20</w:t>
            </w:r>
          </w:p>
        </w:tc>
        <w:tc>
          <w:tcPr>
            <w:tcW w:w="447" w:type="pct"/>
            <w:gridSpan w:val="2"/>
            <w:vMerge/>
            <w:vAlign w:val="center"/>
          </w:tcPr>
          <w:p w:rsidR="008F4F90" w:rsidRPr="00EA610D" w:rsidRDefault="008F4F90" w:rsidP="0097231C">
            <w:pPr>
              <w:jc w:val="center"/>
              <w:rPr>
                <w:color w:val="000000"/>
                <w:szCs w:val="21"/>
              </w:rPr>
            </w:pPr>
          </w:p>
        </w:tc>
      </w:tr>
      <w:tr w:rsidR="008F4F90" w:rsidRPr="00EA610D" w:rsidTr="00E61413">
        <w:trPr>
          <w:trHeight w:val="320"/>
        </w:trPr>
        <w:tc>
          <w:tcPr>
            <w:tcW w:w="486" w:type="pct"/>
          </w:tcPr>
          <w:p w:rsidR="008F4F90" w:rsidRPr="00EA610D" w:rsidRDefault="008F4F90" w:rsidP="0045536E">
            <w:pPr>
              <w:widowControl/>
              <w:jc w:val="left"/>
              <w:rPr>
                <w:b/>
                <w:color w:val="000000"/>
              </w:rPr>
            </w:pPr>
            <w:r w:rsidRPr="00EA610D">
              <w:rPr>
                <w:rFonts w:hint="eastAsia"/>
                <w:b/>
                <w:color w:val="000000"/>
              </w:rPr>
              <w:t>九</w:t>
            </w: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5.6</w:t>
            </w:r>
            <w:r w:rsidRPr="00EA610D">
              <w:rPr>
                <w:rFonts w:eastAsia="黑体" w:hint="eastAsia"/>
                <w:bCs/>
                <w:color w:val="000000"/>
                <w:kern w:val="0"/>
                <w:szCs w:val="21"/>
              </w:rPr>
              <w:t xml:space="preserve">　质量管理服务</w:t>
            </w:r>
          </w:p>
        </w:tc>
        <w:tc>
          <w:tcPr>
            <w:tcW w:w="448" w:type="pct"/>
            <w:gridSpan w:val="4"/>
            <w:vAlign w:val="center"/>
          </w:tcPr>
          <w:p w:rsidR="008F4F90" w:rsidRPr="00EA610D" w:rsidRDefault="008F4F90" w:rsidP="00E61413">
            <w:pPr>
              <w:jc w:val="center"/>
              <w:rPr>
                <w:rFonts w:eastAsia="黑体"/>
                <w:color w:val="000000"/>
                <w:szCs w:val="21"/>
              </w:rPr>
            </w:pPr>
            <w:r w:rsidRPr="00EA610D">
              <w:rPr>
                <w:rFonts w:eastAsia="黑体"/>
                <w:color w:val="000000"/>
                <w:szCs w:val="21"/>
              </w:rPr>
              <w:t>100</w:t>
            </w: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164"/>
        </w:trPr>
        <w:tc>
          <w:tcPr>
            <w:tcW w:w="486" w:type="pct"/>
            <w:vMerge w:val="restart"/>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5.6.1</w:t>
            </w:r>
            <w:r w:rsidRPr="00EA610D">
              <w:rPr>
                <w:rFonts w:eastAsia="黑体" w:hint="eastAsia"/>
                <w:bCs/>
                <w:color w:val="000000"/>
                <w:kern w:val="0"/>
                <w:szCs w:val="21"/>
              </w:rPr>
              <w:t xml:space="preserve">　质量监管</w:t>
            </w:r>
          </w:p>
        </w:tc>
        <w:tc>
          <w:tcPr>
            <w:tcW w:w="448" w:type="pct"/>
            <w:gridSpan w:val="4"/>
            <w:vAlign w:val="center"/>
          </w:tcPr>
          <w:p w:rsidR="008F4F90" w:rsidRPr="00EA610D" w:rsidRDefault="008F4F90" w:rsidP="00E61413">
            <w:pPr>
              <w:widowControl/>
              <w:jc w:val="center"/>
              <w:rPr>
                <w:rFonts w:eastAsia="楷体"/>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r w:rsidRPr="00EA610D">
              <w:rPr>
                <w:color w:val="000000"/>
                <w:kern w:val="0"/>
                <w:szCs w:val="21"/>
              </w:rPr>
              <w:t>22</w:t>
            </w: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jc w:val="center"/>
              <w:rPr>
                <w:color w:val="000000"/>
                <w:szCs w:val="21"/>
              </w:rPr>
            </w:pPr>
          </w:p>
        </w:tc>
      </w:tr>
      <w:tr w:rsidR="008F4F90" w:rsidRPr="00EA610D" w:rsidTr="00E61413">
        <w:trPr>
          <w:trHeight w:val="35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5.6.1.1</w:t>
            </w:r>
            <w:r w:rsidRPr="00EA610D">
              <w:rPr>
                <w:rFonts w:eastAsia="黑体" w:hint="eastAsia"/>
                <w:bCs/>
                <w:color w:val="000000"/>
                <w:kern w:val="0"/>
                <w:szCs w:val="21"/>
              </w:rPr>
              <w:t xml:space="preserve">　应具有健全的旅游质量监管机构和联合旅游执法队伍</w:t>
            </w:r>
          </w:p>
        </w:tc>
        <w:tc>
          <w:tcPr>
            <w:tcW w:w="448" w:type="pct"/>
            <w:gridSpan w:val="4"/>
            <w:vAlign w:val="center"/>
          </w:tcPr>
          <w:p w:rsidR="008F4F90" w:rsidRPr="00EA610D" w:rsidRDefault="008F4F90" w:rsidP="00E61413">
            <w:pPr>
              <w:widowControl/>
              <w:jc w:val="center"/>
              <w:rPr>
                <w:rFonts w:eastAsia="楷体"/>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color w:val="00000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50"/>
        </w:trPr>
        <w:tc>
          <w:tcPr>
            <w:tcW w:w="486" w:type="pct"/>
            <w:vMerge/>
          </w:tcPr>
          <w:p w:rsidR="008F4F90" w:rsidRPr="00EA610D" w:rsidRDefault="008F4F90" w:rsidP="0045536E">
            <w:pPr>
              <w:widowControl/>
              <w:jc w:val="left"/>
              <w:rPr>
                <w:color w:val="000000"/>
                <w:kern w:val="0"/>
                <w:szCs w:val="21"/>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应建立旅游与公安、工商、文化、卫生、质检、安监、气象等部门协调配合的市场治理联动机制和联合执法队伍，旅游质量监督机构健全，并实现监督工作经常化、制度化、规范化</w:t>
            </w:r>
          </w:p>
          <w:p w:rsidR="008F4F90" w:rsidRPr="00EA610D" w:rsidRDefault="008F4F90" w:rsidP="0045536E">
            <w:pPr>
              <w:widowControl/>
              <w:jc w:val="left"/>
              <w:rPr>
                <w:color w:val="000000"/>
                <w:kern w:val="0"/>
                <w:szCs w:val="21"/>
              </w:rPr>
            </w:pPr>
            <w:r w:rsidRPr="00EA610D">
              <w:rPr>
                <w:rFonts w:hint="eastAsia"/>
                <w:color w:val="000000"/>
                <w:kern w:val="0"/>
                <w:szCs w:val="21"/>
              </w:rPr>
              <w:t>建立（</w:t>
            </w:r>
            <w:r w:rsidRPr="00EA610D">
              <w:rPr>
                <w:color w:val="000000"/>
                <w:kern w:val="0"/>
                <w:szCs w:val="21"/>
              </w:rPr>
              <w:t>10</w:t>
            </w:r>
            <w:r w:rsidRPr="00EA610D">
              <w:rPr>
                <w:rFonts w:hint="eastAsia"/>
                <w:color w:val="000000"/>
                <w:kern w:val="0"/>
                <w:szCs w:val="21"/>
              </w:rPr>
              <w:t>分）</w:t>
            </w:r>
          </w:p>
          <w:p w:rsidR="008F4F90" w:rsidRPr="00EA610D" w:rsidRDefault="008F4F90" w:rsidP="0045536E">
            <w:pPr>
              <w:widowControl/>
              <w:jc w:val="left"/>
              <w:rPr>
                <w:color w:val="000000"/>
                <w:kern w:val="0"/>
                <w:szCs w:val="21"/>
              </w:rPr>
            </w:pPr>
            <w:r w:rsidRPr="00EA610D">
              <w:rPr>
                <w:rFonts w:hint="eastAsia"/>
                <w:color w:val="000000"/>
                <w:kern w:val="0"/>
                <w:szCs w:val="21"/>
              </w:rPr>
              <w:t>未建立（</w:t>
            </w:r>
            <w:r w:rsidRPr="00EA610D">
              <w:rPr>
                <w:color w:val="000000"/>
                <w:kern w:val="0"/>
                <w:szCs w:val="21"/>
              </w:rPr>
              <w:t>0</w:t>
            </w:r>
            <w:r w:rsidRPr="00EA610D">
              <w:rPr>
                <w:rFonts w:hint="eastAsia"/>
                <w:color w:val="000000"/>
                <w:kern w:val="0"/>
                <w:szCs w:val="21"/>
              </w:rPr>
              <w:t>分）</w:t>
            </w:r>
          </w:p>
        </w:tc>
        <w:tc>
          <w:tcPr>
            <w:tcW w:w="448" w:type="pct"/>
            <w:gridSpan w:val="4"/>
            <w:vAlign w:val="center"/>
          </w:tcPr>
          <w:p w:rsidR="008F4F90" w:rsidRPr="00EA610D" w:rsidRDefault="008F4F90" w:rsidP="00E61413">
            <w:pPr>
              <w:widowControl/>
              <w:jc w:val="center"/>
              <w:rPr>
                <w:rFonts w:eastAsia="楷体"/>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tcPr>
          <w:p w:rsidR="008F4F90" w:rsidRPr="00EA610D" w:rsidRDefault="008F4F90" w:rsidP="0045536E">
            <w:pPr>
              <w:widowControl/>
              <w:jc w:val="left"/>
              <w:rPr>
                <w:rFonts w:eastAsia="楷体"/>
                <w:bCs/>
                <w:i/>
                <w:color w:val="000000"/>
                <w:kern w:val="0"/>
                <w:szCs w:val="21"/>
              </w:rPr>
            </w:pPr>
          </w:p>
        </w:tc>
      </w:tr>
      <w:tr w:rsidR="008F4F90" w:rsidRPr="00EA610D" w:rsidTr="00E61413">
        <w:trPr>
          <w:trHeight w:val="62"/>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eastAsia="黑体"/>
                <w:bCs/>
                <w:color w:val="000000"/>
                <w:kern w:val="0"/>
                <w:szCs w:val="21"/>
              </w:rPr>
              <w:t>5.6.1.2</w:t>
            </w:r>
            <w:r w:rsidRPr="00EA610D">
              <w:rPr>
                <w:rFonts w:eastAsia="黑体" w:hint="eastAsia"/>
                <w:bCs/>
                <w:color w:val="000000"/>
                <w:kern w:val="0"/>
                <w:szCs w:val="21"/>
              </w:rPr>
              <w:t xml:space="preserve">　应有游客满意度为核心的旅游服务质量评价体系和旅游服务诚信体系</w:t>
            </w:r>
          </w:p>
        </w:tc>
        <w:tc>
          <w:tcPr>
            <w:tcW w:w="448" w:type="pct"/>
            <w:gridSpan w:val="4"/>
            <w:vAlign w:val="center"/>
          </w:tcPr>
          <w:p w:rsidR="008F4F90" w:rsidRPr="00EA610D" w:rsidRDefault="008F4F90" w:rsidP="00E61413">
            <w:pPr>
              <w:widowControl/>
              <w:jc w:val="center"/>
              <w:rPr>
                <w:rFonts w:eastAsia="楷体"/>
                <w:bCs/>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12</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rFonts w:eastAsia="楷体"/>
                <w:bCs/>
                <w:i/>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47"/>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color w:val="000000"/>
                <w:kern w:val="0"/>
                <w:szCs w:val="21"/>
              </w:rPr>
            </w:pPr>
            <w:r w:rsidRPr="00EA610D">
              <w:rPr>
                <w:rFonts w:hint="eastAsia"/>
                <w:color w:val="000000"/>
                <w:kern w:val="0"/>
                <w:szCs w:val="21"/>
              </w:rPr>
              <w:t>要求旅游有效投诉率在</w:t>
            </w:r>
            <w:r w:rsidRPr="00EA610D">
              <w:rPr>
                <w:color w:val="000000"/>
                <w:kern w:val="0"/>
                <w:szCs w:val="21"/>
              </w:rPr>
              <w:t>2‰</w:t>
            </w:r>
            <w:r w:rsidRPr="00EA610D">
              <w:rPr>
                <w:rFonts w:hint="eastAsia"/>
                <w:color w:val="000000"/>
                <w:kern w:val="0"/>
                <w:szCs w:val="21"/>
              </w:rPr>
              <w:t>以下，旅游投诉结案率</w:t>
            </w:r>
            <w:r w:rsidRPr="00EA610D">
              <w:rPr>
                <w:color w:val="000000"/>
                <w:kern w:val="0"/>
                <w:szCs w:val="21"/>
              </w:rPr>
              <w:t>100%</w:t>
            </w:r>
          </w:p>
          <w:p w:rsidR="008F4F90" w:rsidRPr="00EA610D" w:rsidRDefault="008F4F90" w:rsidP="0045536E">
            <w:pPr>
              <w:widowControl/>
              <w:jc w:val="left"/>
              <w:rPr>
                <w:color w:val="000000"/>
                <w:kern w:val="0"/>
                <w:szCs w:val="21"/>
              </w:rPr>
            </w:pPr>
            <w:r w:rsidRPr="00EA610D">
              <w:rPr>
                <w:rFonts w:hint="eastAsia"/>
                <w:color w:val="000000"/>
                <w:kern w:val="0"/>
                <w:szCs w:val="21"/>
              </w:rPr>
              <w:t>建立旅游企业和从业人员诚信记录</w:t>
            </w:r>
          </w:p>
          <w:p w:rsidR="008F4F90" w:rsidRPr="00EA610D" w:rsidRDefault="008F4F90" w:rsidP="0045536E">
            <w:pPr>
              <w:widowControl/>
              <w:jc w:val="left"/>
              <w:rPr>
                <w:color w:val="000000"/>
                <w:kern w:val="0"/>
                <w:szCs w:val="21"/>
              </w:rPr>
            </w:pPr>
            <w:r w:rsidRPr="00EA610D">
              <w:rPr>
                <w:rFonts w:hint="eastAsia"/>
                <w:color w:val="000000"/>
                <w:kern w:val="0"/>
                <w:szCs w:val="21"/>
              </w:rPr>
              <w:t>建立旅游企业</w:t>
            </w:r>
            <w:r w:rsidRPr="00EA610D">
              <w:rPr>
                <w:color w:val="000000"/>
                <w:kern w:val="0"/>
                <w:szCs w:val="21"/>
              </w:rPr>
              <w:t>“</w:t>
            </w:r>
            <w:r w:rsidRPr="00EA610D">
              <w:rPr>
                <w:rFonts w:hint="eastAsia"/>
                <w:color w:val="000000"/>
                <w:kern w:val="0"/>
                <w:szCs w:val="21"/>
              </w:rPr>
              <w:t>红黑榜</w:t>
            </w:r>
            <w:r w:rsidRPr="00EA610D">
              <w:rPr>
                <w:color w:val="000000"/>
                <w:kern w:val="0"/>
                <w:szCs w:val="21"/>
              </w:rPr>
              <w:t>”</w:t>
            </w:r>
            <w:r w:rsidRPr="00EA610D">
              <w:rPr>
                <w:rFonts w:hint="eastAsia"/>
                <w:color w:val="000000"/>
                <w:kern w:val="0"/>
                <w:szCs w:val="21"/>
              </w:rPr>
              <w:t>发布制度</w:t>
            </w:r>
          </w:p>
          <w:p w:rsidR="008F4F90" w:rsidRPr="00EA610D" w:rsidRDefault="008F4F90" w:rsidP="0045536E">
            <w:pPr>
              <w:widowControl/>
              <w:jc w:val="left"/>
              <w:rPr>
                <w:color w:val="000000"/>
                <w:kern w:val="0"/>
                <w:szCs w:val="21"/>
              </w:rPr>
            </w:pPr>
            <w:r w:rsidRPr="00EA610D">
              <w:rPr>
                <w:rFonts w:hint="eastAsia"/>
                <w:color w:val="000000"/>
                <w:kern w:val="0"/>
                <w:szCs w:val="21"/>
              </w:rPr>
              <w:t>建立开展诚信旅游企业（旅行社、饭店、旅游景区）创建</w:t>
            </w:r>
          </w:p>
          <w:p w:rsidR="008F4F90" w:rsidRPr="00EA610D" w:rsidRDefault="008F4F90" w:rsidP="0045536E">
            <w:pPr>
              <w:widowControl/>
              <w:jc w:val="left"/>
              <w:rPr>
                <w:color w:val="000000"/>
                <w:kern w:val="0"/>
                <w:szCs w:val="21"/>
              </w:rPr>
            </w:pPr>
            <w:r w:rsidRPr="00EA610D">
              <w:rPr>
                <w:rFonts w:hint="eastAsia"/>
                <w:color w:val="000000"/>
                <w:kern w:val="0"/>
                <w:szCs w:val="21"/>
              </w:rPr>
              <w:t>建立有完善诚信制度的监督体系</w:t>
            </w:r>
          </w:p>
          <w:p w:rsidR="008F4F90" w:rsidRPr="00EA610D" w:rsidRDefault="008F4F90" w:rsidP="0045536E">
            <w:pPr>
              <w:widowControl/>
              <w:jc w:val="left"/>
              <w:rPr>
                <w:color w:val="000000"/>
                <w:kern w:val="0"/>
                <w:szCs w:val="21"/>
              </w:rPr>
            </w:pPr>
            <w:r w:rsidRPr="00EA610D">
              <w:rPr>
                <w:rFonts w:hint="eastAsia"/>
                <w:color w:val="000000"/>
                <w:kern w:val="0"/>
                <w:szCs w:val="21"/>
              </w:rPr>
              <w:t>建立定期的诚信教育培训机制</w:t>
            </w:r>
          </w:p>
          <w:p w:rsidR="008F4F90" w:rsidRPr="00EA610D" w:rsidRDefault="008F4F90" w:rsidP="0045536E">
            <w:pPr>
              <w:widowControl/>
              <w:jc w:val="left"/>
              <w:rPr>
                <w:bCs/>
                <w:color w:val="000000"/>
                <w:kern w:val="0"/>
                <w:szCs w:val="21"/>
              </w:rPr>
            </w:pPr>
            <w:r w:rsidRPr="00EA610D">
              <w:rPr>
                <w:rFonts w:hint="eastAsia"/>
                <w:color w:val="000000"/>
                <w:kern w:val="0"/>
                <w:szCs w:val="21"/>
              </w:rPr>
              <w:t>现场考核以上</w:t>
            </w:r>
            <w:r w:rsidRPr="00EA610D">
              <w:rPr>
                <w:color w:val="000000"/>
                <w:kern w:val="0"/>
                <w:szCs w:val="21"/>
              </w:rPr>
              <w:t>6</w:t>
            </w:r>
            <w:r w:rsidRPr="00EA610D">
              <w:rPr>
                <w:rFonts w:hint="eastAsia"/>
                <w:color w:val="000000"/>
                <w:kern w:val="0"/>
                <w:szCs w:val="21"/>
              </w:rPr>
              <w:t>项，一项不符合扣除</w:t>
            </w:r>
            <w:r w:rsidRPr="00EA610D">
              <w:rPr>
                <w:color w:val="000000"/>
                <w:kern w:val="0"/>
                <w:szCs w:val="21"/>
              </w:rPr>
              <w:t>2</w:t>
            </w:r>
            <w:r w:rsidRPr="00EA610D">
              <w:rPr>
                <w:rFonts w:hint="eastAsia"/>
                <w:color w:val="000000"/>
                <w:kern w:val="0"/>
                <w:szCs w:val="21"/>
              </w:rPr>
              <w:t>分，扣完</w:t>
            </w:r>
            <w:r w:rsidRPr="00EA610D">
              <w:rPr>
                <w:color w:val="000000"/>
                <w:kern w:val="0"/>
                <w:szCs w:val="21"/>
              </w:rPr>
              <w:t>12</w:t>
            </w:r>
            <w:r w:rsidRPr="00EA610D">
              <w:rPr>
                <w:rFonts w:hint="eastAsia"/>
                <w:color w:val="000000"/>
                <w:kern w:val="0"/>
                <w:szCs w:val="21"/>
              </w:rPr>
              <w:t>分为止</w:t>
            </w:r>
          </w:p>
        </w:tc>
        <w:tc>
          <w:tcPr>
            <w:tcW w:w="448" w:type="pct"/>
            <w:gridSpan w:val="4"/>
            <w:vAlign w:val="center"/>
          </w:tcPr>
          <w:p w:rsidR="008F4F90" w:rsidRPr="00EA610D" w:rsidRDefault="008F4F90" w:rsidP="00E61413">
            <w:pPr>
              <w:widowControl/>
              <w:jc w:val="center"/>
              <w:rPr>
                <w:rFonts w:eastAsia="楷体"/>
                <w:bCs/>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12</w:t>
            </w:r>
          </w:p>
        </w:tc>
        <w:tc>
          <w:tcPr>
            <w:tcW w:w="447" w:type="pct"/>
            <w:gridSpan w:val="2"/>
            <w:vMerge/>
          </w:tcPr>
          <w:p w:rsidR="008F4F90" w:rsidRPr="00EA610D" w:rsidRDefault="008F4F90" w:rsidP="0045536E">
            <w:pPr>
              <w:widowControl/>
              <w:jc w:val="left"/>
              <w:rPr>
                <w:rFonts w:eastAsia="楷体"/>
                <w:bCs/>
                <w:i/>
                <w:color w:val="000000"/>
                <w:kern w:val="0"/>
                <w:szCs w:val="21"/>
              </w:rPr>
            </w:pPr>
          </w:p>
        </w:tc>
      </w:tr>
      <w:tr w:rsidR="008F4F90" w:rsidRPr="00EA610D" w:rsidTr="00E61413">
        <w:trPr>
          <w:trHeight w:val="672"/>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rFonts w:eastAsia="黑体"/>
                <w:bCs/>
                <w:color w:val="000000"/>
                <w:kern w:val="0"/>
                <w:szCs w:val="21"/>
              </w:rPr>
            </w:pPr>
            <w:r w:rsidRPr="00EA610D">
              <w:rPr>
                <w:rFonts w:eastAsia="黑体"/>
                <w:bCs/>
                <w:color w:val="000000"/>
                <w:kern w:val="0"/>
                <w:szCs w:val="21"/>
              </w:rPr>
              <w:t>5.6.1.3</w:t>
            </w:r>
            <w:r w:rsidRPr="00EA610D">
              <w:rPr>
                <w:rFonts w:eastAsia="黑体" w:hint="eastAsia"/>
                <w:bCs/>
                <w:color w:val="000000"/>
                <w:kern w:val="0"/>
                <w:szCs w:val="21"/>
              </w:rPr>
              <w:t xml:space="preserve">　宜建立有畅通高效的多元旅游纠纷解决机制</w:t>
            </w:r>
          </w:p>
        </w:tc>
        <w:tc>
          <w:tcPr>
            <w:tcW w:w="448" w:type="pct"/>
            <w:gridSpan w:val="4"/>
          </w:tcPr>
          <w:p w:rsidR="008F4F90" w:rsidRPr="00EA610D" w:rsidRDefault="008F4F90" w:rsidP="0045536E">
            <w:pPr>
              <w:widowControl/>
              <w:jc w:val="right"/>
              <w:rPr>
                <w:rFonts w:eastAsia="楷体"/>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rFonts w:eastAsia="楷体"/>
                <w:bCs/>
                <w:i/>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698"/>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b/>
                <w:bCs/>
                <w:color w:val="000000"/>
                <w:kern w:val="0"/>
                <w:szCs w:val="21"/>
              </w:rPr>
            </w:pPr>
            <w:r w:rsidRPr="00EA610D">
              <w:rPr>
                <w:rFonts w:hint="eastAsia"/>
                <w:color w:val="000000"/>
                <w:kern w:val="0"/>
                <w:szCs w:val="21"/>
              </w:rPr>
              <w:t>建立有旅游警察和旅游巡回法庭或其他类似快速解决手段，酌情给分</w:t>
            </w:r>
          </w:p>
        </w:tc>
        <w:tc>
          <w:tcPr>
            <w:tcW w:w="448" w:type="pct"/>
            <w:gridSpan w:val="4"/>
          </w:tcPr>
          <w:p w:rsidR="008F4F90" w:rsidRPr="00EA610D" w:rsidRDefault="008F4F90" w:rsidP="0045536E">
            <w:pPr>
              <w:widowControl/>
              <w:jc w:val="right"/>
              <w:rPr>
                <w:rFonts w:eastAsia="楷体"/>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widowControl/>
              <w:jc w:val="center"/>
              <w:rPr>
                <w:rFonts w:eastAsia="楷体"/>
                <w:bCs/>
                <w:i/>
                <w:color w:val="000000"/>
                <w:kern w:val="0"/>
                <w:szCs w:val="21"/>
              </w:rPr>
            </w:pPr>
          </w:p>
        </w:tc>
      </w:tr>
      <w:tr w:rsidR="008F4F90" w:rsidRPr="00EA610D" w:rsidTr="00E61413">
        <w:trPr>
          <w:trHeight w:val="355"/>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b/>
                <w:color w:val="000000"/>
                <w:kern w:val="0"/>
                <w:szCs w:val="21"/>
              </w:rPr>
            </w:pPr>
            <w:r w:rsidRPr="00EA610D">
              <w:rPr>
                <w:rFonts w:eastAsia="黑体"/>
                <w:bCs/>
                <w:color w:val="000000"/>
                <w:kern w:val="0"/>
                <w:szCs w:val="21"/>
              </w:rPr>
              <w:t>5.6.2</w:t>
            </w:r>
            <w:r w:rsidRPr="00EA610D">
              <w:rPr>
                <w:rFonts w:eastAsia="黑体" w:hint="eastAsia"/>
                <w:bCs/>
                <w:color w:val="000000"/>
                <w:kern w:val="0"/>
                <w:szCs w:val="21"/>
              </w:rPr>
              <w:t xml:space="preserve">　教育培训</w:t>
            </w:r>
          </w:p>
        </w:tc>
        <w:tc>
          <w:tcPr>
            <w:tcW w:w="448" w:type="pct"/>
            <w:gridSpan w:val="4"/>
          </w:tcPr>
          <w:p w:rsidR="008F4F90" w:rsidRPr="00EA610D" w:rsidRDefault="008F4F90" w:rsidP="0045536E">
            <w:pPr>
              <w:widowControl/>
              <w:jc w:val="right"/>
              <w:rPr>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r w:rsidRPr="00EA610D">
              <w:rPr>
                <w:bCs/>
                <w:color w:val="000000"/>
                <w:kern w:val="0"/>
                <w:szCs w:val="21"/>
              </w:rPr>
              <w:t>18</w:t>
            </w: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widowControl/>
              <w:jc w:val="center"/>
              <w:rPr>
                <w:rFonts w:eastAsia="楷体"/>
                <w:bCs/>
                <w:i/>
                <w:color w:val="000000"/>
                <w:kern w:val="0"/>
                <w:szCs w:val="21"/>
              </w:rPr>
            </w:pPr>
          </w:p>
        </w:tc>
      </w:tr>
      <w:tr w:rsidR="008F4F90" w:rsidRPr="00EA610D" w:rsidTr="00E61413">
        <w:trPr>
          <w:trHeight w:val="518"/>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bCs/>
                <w:color w:val="000000"/>
                <w:kern w:val="0"/>
                <w:szCs w:val="21"/>
              </w:rPr>
            </w:pPr>
            <w:r w:rsidRPr="00EA610D">
              <w:rPr>
                <w:rFonts w:eastAsia="黑体"/>
                <w:bCs/>
                <w:color w:val="000000"/>
                <w:kern w:val="0"/>
                <w:szCs w:val="21"/>
              </w:rPr>
              <w:t>5.6.2.1</w:t>
            </w:r>
            <w:r w:rsidRPr="00EA610D">
              <w:rPr>
                <w:rFonts w:eastAsia="黑体" w:hint="eastAsia"/>
                <w:bCs/>
                <w:color w:val="000000"/>
                <w:kern w:val="0"/>
                <w:szCs w:val="21"/>
              </w:rPr>
              <w:t xml:space="preserve">　应有对游客绿色旅游意识的宣传</w:t>
            </w:r>
          </w:p>
        </w:tc>
        <w:tc>
          <w:tcPr>
            <w:tcW w:w="448" w:type="pct"/>
            <w:gridSpan w:val="4"/>
          </w:tcPr>
          <w:p w:rsidR="008F4F90" w:rsidRPr="00EA610D" w:rsidRDefault="008F4F90" w:rsidP="0045536E">
            <w:pPr>
              <w:widowControl/>
              <w:jc w:val="right"/>
              <w:rPr>
                <w:rFonts w:eastAsia="楷体"/>
                <w:bCs/>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rFonts w:eastAsia="楷体"/>
                <w:bCs/>
                <w:i/>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125"/>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hint="eastAsia"/>
                <w:bCs/>
                <w:color w:val="000000"/>
                <w:kern w:val="0"/>
                <w:szCs w:val="21"/>
              </w:rPr>
              <w:t>有针对游客有绿色生态环境保护宣传材料和定期的、有针对性的绿色旅游宣传活动；</w:t>
            </w:r>
          </w:p>
          <w:p w:rsidR="008F4F90" w:rsidRPr="00EA610D" w:rsidRDefault="008F4F90" w:rsidP="0045536E">
            <w:pPr>
              <w:widowControl/>
              <w:jc w:val="left"/>
              <w:rPr>
                <w:bCs/>
                <w:color w:val="000000"/>
                <w:kern w:val="0"/>
                <w:szCs w:val="21"/>
              </w:rPr>
            </w:pPr>
            <w:r w:rsidRPr="00EA610D">
              <w:rPr>
                <w:rFonts w:hint="eastAsia"/>
                <w:bCs/>
                <w:color w:val="000000"/>
                <w:kern w:val="0"/>
                <w:szCs w:val="21"/>
              </w:rPr>
              <w:t>有网络、多媒体、电视、报刊以及现场解说等多种途径为游客提供高质量、全面的绿色旅游讲解服务；</w:t>
            </w:r>
          </w:p>
          <w:p w:rsidR="008F4F90" w:rsidRPr="00EA610D" w:rsidRDefault="008F4F90" w:rsidP="0045536E">
            <w:pPr>
              <w:widowControl/>
              <w:jc w:val="left"/>
              <w:rPr>
                <w:bCs/>
                <w:color w:val="000000"/>
                <w:kern w:val="0"/>
                <w:szCs w:val="21"/>
              </w:rPr>
            </w:pPr>
            <w:r w:rsidRPr="00EA610D">
              <w:rPr>
                <w:rFonts w:hint="eastAsia"/>
                <w:bCs/>
                <w:color w:val="000000"/>
                <w:kern w:val="0"/>
                <w:szCs w:val="21"/>
              </w:rPr>
              <w:t>有志愿者参与引导的绿色旅游活动。</w:t>
            </w:r>
          </w:p>
          <w:p w:rsidR="008F4F90" w:rsidRPr="00EA610D" w:rsidRDefault="008F4F90" w:rsidP="0045536E">
            <w:pPr>
              <w:widowControl/>
              <w:jc w:val="left"/>
              <w:rPr>
                <w:bCs/>
                <w:color w:val="000000"/>
                <w:kern w:val="0"/>
                <w:szCs w:val="21"/>
              </w:rPr>
            </w:pPr>
            <w:r w:rsidRPr="00EA610D">
              <w:rPr>
                <w:rFonts w:hint="eastAsia"/>
                <w:color w:val="000000"/>
                <w:kern w:val="0"/>
                <w:szCs w:val="21"/>
              </w:rPr>
              <w:t>以上内容以材料核实和现场考察为主，缺少一项扣</w:t>
            </w:r>
            <w:r w:rsidRPr="00EA610D">
              <w:rPr>
                <w:color w:val="000000"/>
                <w:kern w:val="0"/>
                <w:szCs w:val="21"/>
              </w:rPr>
              <w:t>2</w:t>
            </w:r>
            <w:r w:rsidRPr="00EA610D">
              <w:rPr>
                <w:rFonts w:hint="eastAsia"/>
                <w:color w:val="000000"/>
                <w:kern w:val="0"/>
                <w:szCs w:val="21"/>
              </w:rPr>
              <w:t>分，扣完</w:t>
            </w:r>
            <w:r w:rsidRPr="00EA610D">
              <w:rPr>
                <w:color w:val="000000"/>
                <w:kern w:val="0"/>
                <w:szCs w:val="21"/>
              </w:rPr>
              <w:t>6</w:t>
            </w:r>
            <w:r w:rsidRPr="00EA610D">
              <w:rPr>
                <w:rFonts w:hint="eastAsia"/>
                <w:color w:val="000000"/>
                <w:kern w:val="0"/>
                <w:szCs w:val="21"/>
              </w:rPr>
              <w:t>分为止</w:t>
            </w:r>
          </w:p>
        </w:tc>
        <w:tc>
          <w:tcPr>
            <w:tcW w:w="448" w:type="pct"/>
            <w:gridSpan w:val="4"/>
          </w:tcPr>
          <w:p w:rsidR="008F4F90" w:rsidRPr="00EA610D" w:rsidRDefault="008F4F90" w:rsidP="0045536E">
            <w:pPr>
              <w:widowControl/>
              <w:jc w:val="right"/>
              <w:rPr>
                <w:rFonts w:eastAsia="楷体"/>
                <w:bCs/>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447" w:type="pct"/>
            <w:gridSpan w:val="2"/>
            <w:vMerge/>
            <w:vAlign w:val="center"/>
          </w:tcPr>
          <w:p w:rsidR="008F4F90" w:rsidRPr="00EA610D" w:rsidRDefault="008F4F90" w:rsidP="0097231C">
            <w:pPr>
              <w:widowControl/>
              <w:jc w:val="center"/>
              <w:rPr>
                <w:rFonts w:eastAsia="楷体"/>
                <w:bCs/>
                <w:i/>
                <w:color w:val="000000"/>
                <w:kern w:val="0"/>
                <w:szCs w:val="21"/>
              </w:rPr>
            </w:pPr>
          </w:p>
        </w:tc>
      </w:tr>
      <w:tr w:rsidR="008F4F90" w:rsidRPr="00EA610D" w:rsidTr="00E61413">
        <w:trPr>
          <w:trHeight w:val="528"/>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bCs/>
                <w:color w:val="000000"/>
                <w:kern w:val="0"/>
                <w:szCs w:val="21"/>
              </w:rPr>
            </w:pPr>
            <w:r w:rsidRPr="00EA610D">
              <w:rPr>
                <w:rFonts w:eastAsia="黑体"/>
                <w:bCs/>
                <w:color w:val="000000"/>
                <w:kern w:val="0"/>
                <w:szCs w:val="21"/>
              </w:rPr>
              <w:t>5.6.2.2</w:t>
            </w:r>
            <w:r w:rsidRPr="00EA610D">
              <w:rPr>
                <w:rFonts w:eastAsia="黑体" w:hint="eastAsia"/>
                <w:bCs/>
                <w:color w:val="000000"/>
                <w:kern w:val="0"/>
                <w:szCs w:val="21"/>
              </w:rPr>
              <w:t xml:space="preserve">　应有对旅游管理和从业人员的绿色旅游教育培训</w:t>
            </w:r>
          </w:p>
        </w:tc>
        <w:tc>
          <w:tcPr>
            <w:tcW w:w="448" w:type="pct"/>
            <w:gridSpan w:val="4"/>
          </w:tcPr>
          <w:p w:rsidR="008F4F90" w:rsidRPr="00EA610D" w:rsidRDefault="008F4F90" w:rsidP="0045536E">
            <w:pPr>
              <w:widowControl/>
              <w:jc w:val="right"/>
              <w:rPr>
                <w:rFonts w:eastAsia="楷体"/>
                <w:bCs/>
                <w:i/>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rFonts w:eastAsia="楷体"/>
                <w:bCs/>
                <w:i/>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86"/>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rPr>
                <w:bCs/>
                <w:color w:val="000000"/>
                <w:kern w:val="0"/>
                <w:szCs w:val="21"/>
              </w:rPr>
            </w:pPr>
            <w:r w:rsidRPr="00EA610D">
              <w:rPr>
                <w:rFonts w:hint="eastAsia"/>
                <w:bCs/>
                <w:color w:val="000000"/>
                <w:kern w:val="0"/>
                <w:szCs w:val="21"/>
              </w:rPr>
              <w:t>对企业员工进行生态环境保护知识、生态道德以及环境保护的行为规范培训，培训率达到</w:t>
            </w:r>
            <w:r w:rsidRPr="00EA610D">
              <w:rPr>
                <w:bCs/>
                <w:color w:val="000000"/>
                <w:kern w:val="0"/>
                <w:szCs w:val="21"/>
              </w:rPr>
              <w:t>90%</w:t>
            </w:r>
            <w:r w:rsidRPr="00EA610D">
              <w:rPr>
                <w:rFonts w:hint="eastAsia"/>
                <w:bCs/>
                <w:color w:val="000000"/>
                <w:kern w:val="0"/>
                <w:szCs w:val="21"/>
              </w:rPr>
              <w:t>以上；</w:t>
            </w:r>
          </w:p>
          <w:p w:rsidR="008F4F90" w:rsidRPr="00EA610D" w:rsidRDefault="008F4F90" w:rsidP="0045536E">
            <w:pPr>
              <w:rPr>
                <w:rFonts w:eastAsia="黑体"/>
                <w:b/>
                <w:color w:val="000000"/>
              </w:rPr>
            </w:pPr>
            <w:r w:rsidRPr="00EA610D">
              <w:rPr>
                <w:rFonts w:hint="eastAsia"/>
                <w:bCs/>
                <w:color w:val="000000"/>
                <w:kern w:val="0"/>
                <w:szCs w:val="21"/>
              </w:rPr>
              <w:t>对行业管理人员进行绿色管理培训</w:t>
            </w:r>
            <w:r w:rsidRPr="00EA610D">
              <w:rPr>
                <w:bCs/>
                <w:color w:val="000000"/>
                <w:kern w:val="0"/>
                <w:szCs w:val="21"/>
              </w:rPr>
              <w:t xml:space="preserve">, </w:t>
            </w:r>
            <w:r w:rsidRPr="00EA610D">
              <w:rPr>
                <w:rFonts w:hint="eastAsia"/>
                <w:bCs/>
                <w:color w:val="000000"/>
                <w:kern w:val="0"/>
                <w:szCs w:val="21"/>
              </w:rPr>
              <w:t>培训率达到</w:t>
            </w:r>
            <w:r w:rsidRPr="00EA610D">
              <w:rPr>
                <w:bCs/>
                <w:color w:val="000000"/>
                <w:kern w:val="0"/>
                <w:szCs w:val="21"/>
              </w:rPr>
              <w:t>100%</w:t>
            </w:r>
            <w:r w:rsidRPr="00EA610D">
              <w:rPr>
                <w:rFonts w:hint="eastAsia"/>
                <w:bCs/>
                <w:color w:val="000000"/>
                <w:kern w:val="0"/>
                <w:szCs w:val="21"/>
              </w:rPr>
              <w:t>。</w:t>
            </w:r>
          </w:p>
          <w:p w:rsidR="008F4F90" w:rsidRPr="00EA610D" w:rsidRDefault="008F4F90" w:rsidP="0045536E">
            <w:pPr>
              <w:jc w:val="left"/>
              <w:rPr>
                <w:bCs/>
                <w:color w:val="000000"/>
                <w:kern w:val="0"/>
                <w:szCs w:val="21"/>
              </w:rPr>
            </w:pPr>
            <w:r w:rsidRPr="00EA610D">
              <w:rPr>
                <w:rFonts w:hint="eastAsia"/>
                <w:bCs/>
                <w:color w:val="000000"/>
                <w:kern w:val="0"/>
                <w:szCs w:val="21"/>
              </w:rPr>
              <w:t>以上两项都达到得</w:t>
            </w:r>
            <w:r w:rsidRPr="00EA610D">
              <w:rPr>
                <w:bCs/>
                <w:color w:val="000000"/>
                <w:kern w:val="0"/>
                <w:szCs w:val="21"/>
              </w:rPr>
              <w:t>6</w:t>
            </w:r>
            <w:r w:rsidRPr="00EA610D">
              <w:rPr>
                <w:rFonts w:hint="eastAsia"/>
                <w:color w:val="000000"/>
                <w:kern w:val="0"/>
                <w:szCs w:val="21"/>
              </w:rPr>
              <w:t>分，否则</w:t>
            </w:r>
            <w:r w:rsidRPr="00EA610D">
              <w:rPr>
                <w:color w:val="000000"/>
                <w:kern w:val="0"/>
                <w:szCs w:val="21"/>
              </w:rPr>
              <w:t>0</w:t>
            </w:r>
            <w:r w:rsidRPr="00EA610D">
              <w:rPr>
                <w:rFonts w:hint="eastAsia"/>
                <w:color w:val="000000"/>
                <w:kern w:val="0"/>
                <w:szCs w:val="21"/>
              </w:rPr>
              <w:t>分</w:t>
            </w:r>
          </w:p>
        </w:tc>
        <w:tc>
          <w:tcPr>
            <w:tcW w:w="448" w:type="pct"/>
            <w:gridSpan w:val="4"/>
          </w:tcPr>
          <w:p w:rsidR="008F4F90" w:rsidRPr="00EA610D" w:rsidRDefault="008F4F90" w:rsidP="0045536E">
            <w:pPr>
              <w:widowControl/>
              <w:jc w:val="right"/>
              <w:rPr>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447" w:type="pct"/>
            <w:gridSpan w:val="2"/>
            <w:vMerge/>
            <w:vAlign w:val="center"/>
          </w:tcPr>
          <w:p w:rsidR="008F4F90" w:rsidRPr="00EA610D" w:rsidRDefault="008F4F90" w:rsidP="0097231C">
            <w:pPr>
              <w:widowControl/>
              <w:jc w:val="center"/>
              <w:rPr>
                <w:rFonts w:eastAsia="楷体"/>
                <w:bCs/>
                <w:i/>
                <w:color w:val="000000"/>
                <w:kern w:val="0"/>
                <w:szCs w:val="21"/>
              </w:rPr>
            </w:pPr>
          </w:p>
        </w:tc>
      </w:tr>
      <w:tr w:rsidR="008F4F90" w:rsidRPr="00EA610D" w:rsidTr="00E61413">
        <w:trPr>
          <w:trHeight w:val="691"/>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bCs/>
                <w:color w:val="000000"/>
                <w:kern w:val="0"/>
                <w:szCs w:val="21"/>
              </w:rPr>
            </w:pPr>
            <w:r w:rsidRPr="00EA610D">
              <w:rPr>
                <w:rFonts w:eastAsia="黑体"/>
                <w:bCs/>
                <w:color w:val="000000"/>
                <w:kern w:val="0"/>
                <w:szCs w:val="21"/>
              </w:rPr>
              <w:t>5.6.2.3</w:t>
            </w:r>
            <w:r w:rsidRPr="00EA610D">
              <w:rPr>
                <w:rFonts w:eastAsia="黑体" w:hint="eastAsia"/>
                <w:bCs/>
                <w:color w:val="000000"/>
                <w:kern w:val="0"/>
                <w:szCs w:val="21"/>
              </w:rPr>
              <w:t>应有对当地社区居民绿色生活方式知识普及</w:t>
            </w:r>
          </w:p>
        </w:tc>
        <w:tc>
          <w:tcPr>
            <w:tcW w:w="448" w:type="pct"/>
            <w:gridSpan w:val="4"/>
          </w:tcPr>
          <w:p w:rsidR="008F4F90" w:rsidRPr="00EA610D" w:rsidRDefault="008F4F90" w:rsidP="0045536E">
            <w:pPr>
              <w:widowControl/>
              <w:jc w:val="right"/>
              <w:rPr>
                <w:b/>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rFonts w:eastAsia="楷体"/>
                <w:bCs/>
                <w:i/>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5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有居民进行生态环境保护知识的宣传、培训，有意识地提高当地居民的生态环境保护意识，提升当地居民对生态环境和旅游资源的自觉保护意识。</w:t>
            </w:r>
          </w:p>
          <w:p w:rsidR="008F4F90" w:rsidRPr="00EA610D" w:rsidRDefault="008F4F90" w:rsidP="0045536E">
            <w:pPr>
              <w:jc w:val="left"/>
              <w:rPr>
                <w:bCs/>
                <w:color w:val="000000"/>
                <w:kern w:val="0"/>
                <w:szCs w:val="21"/>
              </w:rPr>
            </w:pPr>
            <w:r w:rsidRPr="00EA610D">
              <w:rPr>
                <w:rFonts w:hint="eastAsia"/>
                <w:bCs/>
                <w:color w:val="000000"/>
                <w:kern w:val="0"/>
                <w:szCs w:val="21"/>
              </w:rPr>
              <w:lastRenderedPageBreak/>
              <w:t>两项都达到得</w:t>
            </w:r>
            <w:r w:rsidRPr="00EA610D">
              <w:rPr>
                <w:bCs/>
                <w:color w:val="000000"/>
                <w:kern w:val="0"/>
                <w:szCs w:val="21"/>
              </w:rPr>
              <w:t>6</w:t>
            </w:r>
            <w:r w:rsidRPr="00EA610D">
              <w:rPr>
                <w:rFonts w:hint="eastAsia"/>
                <w:color w:val="000000"/>
                <w:kern w:val="0"/>
                <w:szCs w:val="21"/>
              </w:rPr>
              <w:t>分，否则</w:t>
            </w:r>
            <w:r w:rsidRPr="00EA610D">
              <w:rPr>
                <w:color w:val="000000"/>
                <w:kern w:val="0"/>
                <w:szCs w:val="21"/>
              </w:rPr>
              <w:t>0</w:t>
            </w:r>
            <w:r w:rsidRPr="00EA610D">
              <w:rPr>
                <w:rFonts w:hint="eastAsia"/>
                <w:color w:val="000000"/>
                <w:kern w:val="0"/>
                <w:szCs w:val="21"/>
              </w:rPr>
              <w:t>分</w:t>
            </w:r>
          </w:p>
        </w:tc>
        <w:tc>
          <w:tcPr>
            <w:tcW w:w="448" w:type="pct"/>
            <w:gridSpan w:val="4"/>
          </w:tcPr>
          <w:p w:rsidR="008F4F90" w:rsidRPr="00EA610D" w:rsidRDefault="008F4F90" w:rsidP="0045536E">
            <w:pPr>
              <w:widowControl/>
              <w:jc w:val="right"/>
              <w:rPr>
                <w:b/>
                <w:bCs/>
                <w:color w:val="000000"/>
                <w:kern w:val="0"/>
                <w:szCs w:val="21"/>
              </w:rPr>
            </w:pPr>
          </w:p>
        </w:tc>
        <w:tc>
          <w:tcPr>
            <w:tcW w:w="444" w:type="pct"/>
            <w:gridSpan w:val="4"/>
            <w:vAlign w:val="center"/>
          </w:tcPr>
          <w:p w:rsidR="008F4F90" w:rsidRPr="00EA610D" w:rsidRDefault="008F4F90" w:rsidP="00E61413">
            <w:pPr>
              <w:jc w:val="center"/>
              <w:rPr>
                <w:b/>
                <w:bCs/>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6</w:t>
            </w:r>
          </w:p>
        </w:tc>
        <w:tc>
          <w:tcPr>
            <w:tcW w:w="447" w:type="pct"/>
            <w:gridSpan w:val="2"/>
            <w:vMerge/>
            <w:vAlign w:val="center"/>
          </w:tcPr>
          <w:p w:rsidR="008F4F90" w:rsidRPr="00EA610D" w:rsidRDefault="008F4F90" w:rsidP="0097231C">
            <w:pPr>
              <w:widowControl/>
              <w:jc w:val="center"/>
              <w:rPr>
                <w:rFonts w:eastAsia="楷体"/>
                <w:bCs/>
                <w:i/>
                <w:color w:val="000000"/>
                <w:kern w:val="0"/>
                <w:szCs w:val="21"/>
              </w:rPr>
            </w:pPr>
          </w:p>
        </w:tc>
      </w:tr>
      <w:tr w:rsidR="008F4F90" w:rsidRPr="00EA610D" w:rsidTr="00E61413">
        <w:trPr>
          <w:trHeight w:val="271"/>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5.6.3</w:t>
            </w:r>
            <w:r w:rsidRPr="00EA610D">
              <w:rPr>
                <w:rFonts w:eastAsia="黑体" w:hint="eastAsia"/>
                <w:bCs/>
                <w:color w:val="000000"/>
                <w:kern w:val="0"/>
                <w:szCs w:val="21"/>
              </w:rPr>
              <w:t xml:space="preserve">　资源环境保护</w:t>
            </w:r>
          </w:p>
        </w:tc>
        <w:tc>
          <w:tcPr>
            <w:tcW w:w="448" w:type="pct"/>
            <w:gridSpan w:val="4"/>
          </w:tcPr>
          <w:p w:rsidR="008F4F90" w:rsidRPr="00EA610D" w:rsidRDefault="008F4F90" w:rsidP="0045536E">
            <w:pPr>
              <w:jc w:val="right"/>
              <w:rPr>
                <w:rFonts w:eastAsia="楷体"/>
                <w:bCs/>
                <w:i/>
                <w:color w:val="000000"/>
                <w:kern w:val="0"/>
                <w:szCs w:val="21"/>
              </w:rPr>
            </w:pPr>
          </w:p>
        </w:tc>
        <w:tc>
          <w:tcPr>
            <w:tcW w:w="444" w:type="pct"/>
            <w:gridSpan w:val="4"/>
            <w:vAlign w:val="center"/>
          </w:tcPr>
          <w:p w:rsidR="008F4F90" w:rsidRPr="00EA610D" w:rsidRDefault="008F4F90" w:rsidP="00E61413">
            <w:pPr>
              <w:jc w:val="center"/>
              <w:rPr>
                <w:b/>
                <w:bCs/>
                <w:color w:val="000000"/>
                <w:kern w:val="0"/>
                <w:szCs w:val="21"/>
              </w:rPr>
            </w:pPr>
            <w:r w:rsidRPr="00EA610D">
              <w:rPr>
                <w:color w:val="000000"/>
                <w:kern w:val="0"/>
                <w:szCs w:val="21"/>
              </w:rPr>
              <w:t>60</w:t>
            </w: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Align w:val="center"/>
          </w:tcPr>
          <w:p w:rsidR="008F4F90" w:rsidRPr="00EA610D" w:rsidRDefault="008F4F90" w:rsidP="0097231C">
            <w:pPr>
              <w:widowControl/>
              <w:jc w:val="center"/>
              <w:rPr>
                <w:rFonts w:eastAsia="楷体"/>
                <w:bCs/>
                <w:i/>
                <w:color w:val="000000"/>
                <w:kern w:val="0"/>
                <w:szCs w:val="21"/>
              </w:rPr>
            </w:pPr>
          </w:p>
        </w:tc>
      </w:tr>
      <w:tr w:rsidR="008F4F90" w:rsidRPr="00EA610D" w:rsidTr="00E61413">
        <w:trPr>
          <w:trHeight w:val="2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5.6.3.1</w:t>
            </w:r>
            <w:r w:rsidRPr="00EA610D">
              <w:rPr>
                <w:rFonts w:eastAsia="黑体" w:hint="eastAsia"/>
                <w:bCs/>
                <w:color w:val="000000"/>
                <w:kern w:val="0"/>
                <w:szCs w:val="21"/>
              </w:rPr>
              <w:t xml:space="preserve">　应有专项的旅游生态环境保护规划</w:t>
            </w:r>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bCs/>
                <w:color w:val="000000"/>
                <w:kern w:val="0"/>
                <w:szCs w:val="21"/>
              </w:rPr>
            </w:pPr>
            <w:r w:rsidRPr="00EA610D">
              <w:rPr>
                <w:rFonts w:hint="eastAsia"/>
                <w:color w:val="000000"/>
                <w:szCs w:val="21"/>
              </w:rPr>
              <w:t>材料审核</w:t>
            </w:r>
          </w:p>
        </w:tc>
      </w:tr>
      <w:tr w:rsidR="008F4F90" w:rsidRPr="00EA610D" w:rsidTr="00E61413">
        <w:trPr>
          <w:trHeight w:val="2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hint="eastAsia"/>
                <w:bCs/>
                <w:color w:val="000000"/>
                <w:kern w:val="0"/>
                <w:szCs w:val="21"/>
              </w:rPr>
              <w:t>如有得</w:t>
            </w:r>
            <w:r w:rsidRPr="00EA610D">
              <w:rPr>
                <w:bCs/>
                <w:color w:val="000000"/>
                <w:kern w:val="0"/>
                <w:szCs w:val="21"/>
              </w:rPr>
              <w:t>10</w:t>
            </w:r>
            <w:r w:rsidRPr="00EA610D">
              <w:rPr>
                <w:rFonts w:hint="eastAsia"/>
                <w:color w:val="000000"/>
                <w:kern w:val="0"/>
                <w:szCs w:val="21"/>
              </w:rPr>
              <w:t>分</w:t>
            </w:r>
          </w:p>
        </w:tc>
        <w:tc>
          <w:tcPr>
            <w:tcW w:w="448" w:type="pct"/>
            <w:gridSpan w:val="4"/>
          </w:tcPr>
          <w:p w:rsidR="008F4F90" w:rsidRPr="00EA610D" w:rsidRDefault="008F4F90" w:rsidP="0045536E">
            <w:pPr>
              <w:widowControl/>
              <w:jc w:val="right"/>
              <w:rPr>
                <w:rFonts w:eastAsia="楷体"/>
                <w:bCs/>
                <w:i/>
                <w:color w:val="000000"/>
                <w:kern w:val="0"/>
                <w:szCs w:val="21"/>
              </w:rPr>
            </w:pPr>
          </w:p>
        </w:tc>
        <w:tc>
          <w:tcPr>
            <w:tcW w:w="444" w:type="pct"/>
            <w:gridSpan w:val="4"/>
            <w:vAlign w:val="center"/>
          </w:tcPr>
          <w:p w:rsidR="008F4F90" w:rsidRPr="00EA610D" w:rsidRDefault="008F4F90" w:rsidP="00E61413">
            <w:pPr>
              <w:jc w:val="center"/>
              <w:rPr>
                <w:rFonts w:eastAsia="楷体"/>
                <w:bCs/>
                <w:i/>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47" w:type="pct"/>
            <w:gridSpan w:val="2"/>
            <w:vMerge/>
            <w:vAlign w:val="center"/>
          </w:tcPr>
          <w:p w:rsidR="008F4F90" w:rsidRPr="00EA610D" w:rsidRDefault="008F4F90" w:rsidP="0097231C">
            <w:pPr>
              <w:widowControl/>
              <w:jc w:val="center"/>
              <w:rPr>
                <w:rFonts w:eastAsia="楷体"/>
                <w:bCs/>
                <w:i/>
                <w:color w:val="000000"/>
                <w:kern w:val="0"/>
                <w:szCs w:val="21"/>
              </w:rPr>
            </w:pPr>
          </w:p>
        </w:tc>
      </w:tr>
      <w:tr w:rsidR="008F4F90" w:rsidRPr="00EA610D" w:rsidTr="00E61413">
        <w:trPr>
          <w:trHeight w:val="2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hint="eastAsia"/>
                <w:color w:val="000000"/>
                <w:kern w:val="0"/>
                <w:szCs w:val="21"/>
              </w:rPr>
              <w:t>否则</w:t>
            </w:r>
            <w:r w:rsidRPr="00EA610D">
              <w:rPr>
                <w:color w:val="000000"/>
                <w:kern w:val="0"/>
                <w:szCs w:val="21"/>
              </w:rPr>
              <w:t>0</w:t>
            </w:r>
            <w:r w:rsidRPr="00EA610D">
              <w:rPr>
                <w:rFonts w:hint="eastAsia"/>
                <w:color w:val="000000"/>
                <w:kern w:val="0"/>
                <w:szCs w:val="21"/>
              </w:rPr>
              <w:t>分</w:t>
            </w:r>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47" w:type="pct"/>
            <w:gridSpan w:val="2"/>
            <w:vMerge/>
            <w:vAlign w:val="center"/>
          </w:tcPr>
          <w:p w:rsidR="008F4F90" w:rsidRPr="00EA610D" w:rsidRDefault="008F4F90" w:rsidP="0097231C">
            <w:pPr>
              <w:widowControl/>
              <w:jc w:val="center"/>
              <w:rPr>
                <w:bCs/>
                <w:color w:val="000000"/>
                <w:kern w:val="0"/>
                <w:szCs w:val="21"/>
              </w:rPr>
            </w:pPr>
          </w:p>
        </w:tc>
      </w:tr>
      <w:tr w:rsidR="008F4F90" w:rsidRPr="00EA610D" w:rsidTr="00E61413">
        <w:trPr>
          <w:trHeight w:val="2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eastAsia="黑体"/>
                <w:bCs/>
                <w:color w:val="000000"/>
                <w:kern w:val="0"/>
                <w:szCs w:val="21"/>
              </w:rPr>
              <w:t>5.6.3.2</w:t>
            </w:r>
            <w:r w:rsidRPr="00EA610D">
              <w:rPr>
                <w:rFonts w:eastAsia="黑体" w:hint="eastAsia"/>
                <w:bCs/>
                <w:color w:val="000000"/>
                <w:kern w:val="0"/>
                <w:szCs w:val="21"/>
              </w:rPr>
              <w:t xml:space="preserve">　应具有完善旅游生态环境监测网络体系</w:t>
            </w:r>
          </w:p>
        </w:tc>
        <w:tc>
          <w:tcPr>
            <w:tcW w:w="448" w:type="pct"/>
            <w:gridSpan w:val="4"/>
          </w:tcPr>
          <w:p w:rsidR="008F4F90" w:rsidRPr="00EA610D" w:rsidRDefault="008F4F90" w:rsidP="0045536E">
            <w:pPr>
              <w:widowControl/>
              <w:jc w:val="right"/>
              <w:rPr>
                <w:rFonts w:eastAsia="楷体"/>
                <w:bCs/>
                <w:i/>
                <w:color w:val="000000"/>
                <w:kern w:val="0"/>
                <w:szCs w:val="21"/>
              </w:rPr>
            </w:pPr>
          </w:p>
        </w:tc>
        <w:tc>
          <w:tcPr>
            <w:tcW w:w="444" w:type="pct"/>
            <w:gridSpan w:val="4"/>
            <w:vAlign w:val="center"/>
          </w:tcPr>
          <w:p w:rsidR="008F4F90" w:rsidRPr="00EA610D" w:rsidRDefault="008F4F90" w:rsidP="00E61413">
            <w:pPr>
              <w:jc w:val="center"/>
              <w:rPr>
                <w:rFonts w:eastAsia="楷体"/>
                <w:bCs/>
                <w:i/>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rFonts w:eastAsia="楷体"/>
                <w:bCs/>
                <w:i/>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74"/>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hint="eastAsia"/>
                <w:bCs/>
                <w:color w:val="000000"/>
                <w:kern w:val="0"/>
                <w:szCs w:val="21"/>
              </w:rPr>
              <w:t>如有得</w:t>
            </w:r>
            <w:r w:rsidRPr="00EA610D">
              <w:rPr>
                <w:bCs/>
                <w:color w:val="000000"/>
                <w:kern w:val="0"/>
                <w:szCs w:val="21"/>
              </w:rPr>
              <w:t>15</w:t>
            </w:r>
            <w:r w:rsidRPr="00EA610D">
              <w:rPr>
                <w:rFonts w:hint="eastAsia"/>
                <w:color w:val="000000"/>
                <w:kern w:val="0"/>
                <w:szCs w:val="21"/>
              </w:rPr>
              <w:t>分</w:t>
            </w:r>
          </w:p>
        </w:tc>
        <w:tc>
          <w:tcPr>
            <w:tcW w:w="448" w:type="pct"/>
            <w:gridSpan w:val="4"/>
          </w:tcPr>
          <w:p w:rsidR="008F4F90" w:rsidRPr="00EA610D" w:rsidRDefault="008F4F90" w:rsidP="0045536E">
            <w:pPr>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15</w:t>
            </w:r>
          </w:p>
        </w:tc>
        <w:tc>
          <w:tcPr>
            <w:tcW w:w="447" w:type="pct"/>
            <w:gridSpan w:val="2"/>
            <w:vMerge/>
            <w:vAlign w:val="center"/>
          </w:tcPr>
          <w:p w:rsidR="008F4F90" w:rsidRPr="00EA610D" w:rsidRDefault="008F4F90" w:rsidP="0097231C">
            <w:pPr>
              <w:widowControl/>
              <w:jc w:val="center"/>
              <w:rPr>
                <w:bCs/>
                <w:color w:val="000000"/>
                <w:kern w:val="0"/>
                <w:szCs w:val="21"/>
              </w:rPr>
            </w:pPr>
          </w:p>
        </w:tc>
      </w:tr>
      <w:tr w:rsidR="008F4F90" w:rsidRPr="00EA610D" w:rsidTr="00E61413">
        <w:trPr>
          <w:trHeight w:val="2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hint="eastAsia"/>
                <w:color w:val="000000"/>
                <w:kern w:val="0"/>
                <w:szCs w:val="21"/>
              </w:rPr>
              <w:t>否则</w:t>
            </w:r>
            <w:r w:rsidRPr="00EA610D">
              <w:rPr>
                <w:color w:val="000000"/>
                <w:kern w:val="0"/>
                <w:szCs w:val="21"/>
              </w:rPr>
              <w:t>0</w:t>
            </w:r>
            <w:r w:rsidRPr="00EA610D">
              <w:rPr>
                <w:rFonts w:hint="eastAsia"/>
                <w:color w:val="000000"/>
                <w:kern w:val="0"/>
                <w:szCs w:val="21"/>
              </w:rPr>
              <w:t>分</w:t>
            </w:r>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0</w:t>
            </w:r>
          </w:p>
        </w:tc>
        <w:tc>
          <w:tcPr>
            <w:tcW w:w="447" w:type="pct"/>
            <w:gridSpan w:val="2"/>
            <w:vMerge/>
            <w:vAlign w:val="center"/>
          </w:tcPr>
          <w:p w:rsidR="008F4F90" w:rsidRPr="00EA610D" w:rsidRDefault="008F4F90" w:rsidP="0097231C">
            <w:pPr>
              <w:widowControl/>
              <w:jc w:val="center"/>
              <w:rPr>
                <w:bCs/>
                <w:color w:val="000000"/>
                <w:kern w:val="0"/>
                <w:szCs w:val="21"/>
              </w:rPr>
            </w:pPr>
          </w:p>
        </w:tc>
      </w:tr>
      <w:tr w:rsidR="008F4F90" w:rsidRPr="00EA610D" w:rsidTr="00E61413">
        <w:trPr>
          <w:trHeight w:val="274"/>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color w:val="000000"/>
              </w:rPr>
            </w:pPr>
            <w:r w:rsidRPr="00EA610D">
              <w:rPr>
                <w:rFonts w:eastAsia="黑体"/>
                <w:bCs/>
                <w:color w:val="000000"/>
                <w:kern w:val="0"/>
                <w:szCs w:val="21"/>
              </w:rPr>
              <w:t>5.6.3.3</w:t>
            </w:r>
            <w:r w:rsidRPr="00EA610D">
              <w:rPr>
                <w:rFonts w:eastAsia="黑体" w:hint="eastAsia"/>
                <w:bCs/>
                <w:color w:val="000000"/>
                <w:kern w:val="0"/>
                <w:szCs w:val="21"/>
              </w:rPr>
              <w:t xml:space="preserve">　对自然与文化资源应采取保护性利用方式</w:t>
            </w:r>
          </w:p>
        </w:tc>
        <w:tc>
          <w:tcPr>
            <w:tcW w:w="448" w:type="pct"/>
            <w:gridSpan w:val="4"/>
          </w:tcPr>
          <w:p w:rsidR="008F4F90" w:rsidRPr="00EA610D" w:rsidRDefault="008F4F90" w:rsidP="0045536E">
            <w:pPr>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16</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bCs/>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302"/>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color w:val="000000"/>
              </w:rPr>
            </w:pPr>
            <w:r w:rsidRPr="00EA610D">
              <w:rPr>
                <w:rFonts w:hint="eastAsia"/>
                <w:color w:val="000000"/>
              </w:rPr>
              <w:t>应有旅游开发建设的环境评估报告；</w:t>
            </w:r>
          </w:p>
          <w:p w:rsidR="008F4F90" w:rsidRPr="00EA610D" w:rsidRDefault="008F4F90" w:rsidP="0045536E">
            <w:pPr>
              <w:widowControl/>
              <w:jc w:val="left"/>
              <w:rPr>
                <w:color w:val="000000"/>
              </w:rPr>
            </w:pPr>
            <w:r w:rsidRPr="00EA610D">
              <w:rPr>
                <w:rFonts w:hint="eastAsia"/>
                <w:color w:val="000000"/>
              </w:rPr>
              <w:t>旅游建筑物和基础设施规划建设中与周围的自然和文化环境相协调；</w:t>
            </w:r>
          </w:p>
          <w:p w:rsidR="008F4F90" w:rsidRPr="00EA610D" w:rsidRDefault="008F4F90" w:rsidP="0045536E">
            <w:pPr>
              <w:widowControl/>
              <w:jc w:val="left"/>
              <w:rPr>
                <w:bCs/>
                <w:color w:val="000000"/>
                <w:kern w:val="0"/>
                <w:szCs w:val="21"/>
              </w:rPr>
            </w:pPr>
            <w:r w:rsidRPr="00EA610D">
              <w:rPr>
                <w:rFonts w:hint="eastAsia"/>
                <w:color w:val="000000"/>
              </w:rPr>
              <w:t>在新设施或者其他景点的建设过程采取了生态理念，并采取了</w:t>
            </w:r>
            <w:r w:rsidRPr="00EA610D">
              <w:rPr>
                <w:rFonts w:hint="eastAsia"/>
                <w:bCs/>
                <w:color w:val="000000"/>
                <w:kern w:val="0"/>
                <w:szCs w:val="21"/>
              </w:rPr>
              <w:t>负面环境影响最小化建设方式；</w:t>
            </w:r>
          </w:p>
          <w:p w:rsidR="008F4F90" w:rsidRPr="00EA610D" w:rsidRDefault="008F4F90" w:rsidP="0045536E">
            <w:pPr>
              <w:jc w:val="left"/>
              <w:rPr>
                <w:color w:val="000000"/>
              </w:rPr>
            </w:pPr>
            <w:r w:rsidRPr="00EA610D">
              <w:rPr>
                <w:rFonts w:hint="eastAsia"/>
                <w:color w:val="000000"/>
              </w:rPr>
              <w:t>采取了生态环境保护恢复的有效举措。</w:t>
            </w:r>
          </w:p>
          <w:p w:rsidR="008F4F90" w:rsidRPr="00EA610D" w:rsidRDefault="008F4F90" w:rsidP="0045536E">
            <w:pPr>
              <w:jc w:val="left"/>
              <w:rPr>
                <w:bCs/>
                <w:color w:val="000000"/>
                <w:kern w:val="0"/>
                <w:szCs w:val="21"/>
              </w:rPr>
            </w:pPr>
            <w:bookmarkStart w:id="1" w:name="OLE_LINK1"/>
            <w:r w:rsidRPr="00EA610D">
              <w:rPr>
                <w:rFonts w:hint="eastAsia"/>
                <w:color w:val="000000"/>
                <w:kern w:val="0"/>
                <w:szCs w:val="21"/>
              </w:rPr>
              <w:t>以上内容以材料核实和现场考察为主，</w:t>
            </w:r>
            <w:r>
              <w:rPr>
                <w:rFonts w:hint="eastAsia"/>
                <w:color w:val="000000"/>
                <w:kern w:val="0"/>
                <w:szCs w:val="21"/>
              </w:rPr>
              <w:t>每有一项加</w:t>
            </w:r>
            <w:r w:rsidRPr="00EA610D">
              <w:rPr>
                <w:color w:val="000000"/>
                <w:kern w:val="0"/>
                <w:szCs w:val="21"/>
              </w:rPr>
              <w:t>4</w:t>
            </w:r>
            <w:r w:rsidRPr="00EA610D">
              <w:rPr>
                <w:rFonts w:hint="eastAsia"/>
                <w:color w:val="000000"/>
                <w:kern w:val="0"/>
                <w:szCs w:val="21"/>
              </w:rPr>
              <w:t>分，</w:t>
            </w:r>
            <w:r>
              <w:rPr>
                <w:rFonts w:hint="eastAsia"/>
                <w:color w:val="000000"/>
                <w:kern w:val="0"/>
                <w:szCs w:val="21"/>
              </w:rPr>
              <w:t>加满</w:t>
            </w:r>
            <w:r w:rsidRPr="00EA610D">
              <w:rPr>
                <w:color w:val="000000"/>
                <w:kern w:val="0"/>
                <w:szCs w:val="21"/>
              </w:rPr>
              <w:t>16</w:t>
            </w:r>
            <w:r w:rsidRPr="00EA610D">
              <w:rPr>
                <w:rFonts w:hint="eastAsia"/>
                <w:color w:val="000000"/>
                <w:kern w:val="0"/>
                <w:szCs w:val="21"/>
              </w:rPr>
              <w:t>分为止</w:t>
            </w:r>
            <w:bookmarkEnd w:id="1"/>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16</w:t>
            </w:r>
          </w:p>
        </w:tc>
        <w:tc>
          <w:tcPr>
            <w:tcW w:w="447" w:type="pct"/>
            <w:gridSpan w:val="2"/>
            <w:vMerge/>
            <w:vAlign w:val="center"/>
          </w:tcPr>
          <w:p w:rsidR="008F4F90" w:rsidRPr="00EA610D" w:rsidRDefault="008F4F90" w:rsidP="0097231C">
            <w:pPr>
              <w:widowControl/>
              <w:jc w:val="center"/>
              <w:rPr>
                <w:bCs/>
                <w:color w:val="000000"/>
                <w:kern w:val="0"/>
                <w:szCs w:val="21"/>
              </w:rPr>
            </w:pPr>
          </w:p>
        </w:tc>
      </w:tr>
      <w:tr w:rsidR="008F4F90" w:rsidRPr="00EA610D" w:rsidTr="00C9609A">
        <w:trPr>
          <w:trHeight w:val="58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widowControl/>
              <w:jc w:val="left"/>
              <w:rPr>
                <w:bCs/>
                <w:color w:val="000000"/>
                <w:kern w:val="0"/>
                <w:szCs w:val="21"/>
              </w:rPr>
            </w:pPr>
            <w:r w:rsidRPr="00EA610D">
              <w:rPr>
                <w:rFonts w:eastAsia="黑体"/>
                <w:bCs/>
                <w:color w:val="000000"/>
                <w:kern w:val="0"/>
                <w:szCs w:val="21"/>
              </w:rPr>
              <w:t>5.6.3.4</w:t>
            </w:r>
            <w:r w:rsidRPr="00EA610D">
              <w:rPr>
                <w:rFonts w:eastAsia="黑体" w:hint="eastAsia"/>
                <w:bCs/>
                <w:color w:val="000000"/>
                <w:kern w:val="0"/>
                <w:szCs w:val="21"/>
              </w:rPr>
              <w:t xml:space="preserve">　旅游业发展中应采取节能减排的实际行动</w:t>
            </w:r>
          </w:p>
        </w:tc>
        <w:tc>
          <w:tcPr>
            <w:tcW w:w="448" w:type="pct"/>
            <w:gridSpan w:val="4"/>
          </w:tcPr>
          <w:p w:rsidR="008F4F90" w:rsidRPr="00EA610D" w:rsidRDefault="008F4F90" w:rsidP="0045536E">
            <w:pPr>
              <w:widowControl/>
              <w:jc w:val="right"/>
              <w:rPr>
                <w:rFonts w:eastAsia="楷体"/>
                <w:bCs/>
                <w:i/>
                <w:color w:val="000000"/>
                <w:kern w:val="0"/>
                <w:szCs w:val="21"/>
              </w:rPr>
            </w:pPr>
          </w:p>
        </w:tc>
        <w:tc>
          <w:tcPr>
            <w:tcW w:w="444" w:type="pct"/>
            <w:gridSpan w:val="4"/>
            <w:vAlign w:val="center"/>
          </w:tcPr>
          <w:p w:rsidR="008F4F90" w:rsidRPr="00EA610D" w:rsidRDefault="008F4F90" w:rsidP="00E61413">
            <w:pPr>
              <w:jc w:val="center"/>
              <w:rPr>
                <w:rFonts w:eastAsia="楷体"/>
                <w:bCs/>
                <w:i/>
                <w:color w:val="000000"/>
                <w:kern w:val="0"/>
                <w:szCs w:val="21"/>
              </w:rPr>
            </w:pPr>
          </w:p>
        </w:tc>
        <w:tc>
          <w:tcPr>
            <w:tcW w:w="500" w:type="pct"/>
            <w:gridSpan w:val="6"/>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84" w:type="pct"/>
            <w:gridSpan w:val="3"/>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widowControl/>
              <w:jc w:val="center"/>
              <w:rPr>
                <w:rFonts w:eastAsia="楷体"/>
                <w:bCs/>
                <w:i/>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2084"/>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rPr>
                <w:color w:val="000000"/>
              </w:rPr>
            </w:pPr>
            <w:r w:rsidRPr="00EA610D">
              <w:rPr>
                <w:rFonts w:hint="eastAsia"/>
                <w:color w:val="000000"/>
              </w:rPr>
              <w:t>旅游企业（景区、饭店等）日常运营太阳能、</w:t>
            </w:r>
            <w:r w:rsidRPr="00EA610D">
              <w:rPr>
                <w:color w:val="000000"/>
              </w:rPr>
              <w:t> </w:t>
            </w:r>
            <w:r w:rsidRPr="00EA610D">
              <w:rPr>
                <w:rFonts w:hint="eastAsia"/>
                <w:color w:val="000000"/>
              </w:rPr>
              <w:t>生物能、有机能等清洁能源和节水节措施广泛采用；</w:t>
            </w:r>
          </w:p>
          <w:p w:rsidR="008F4F90" w:rsidRPr="00EA610D" w:rsidRDefault="008F4F90" w:rsidP="0045536E">
            <w:pPr>
              <w:widowControl/>
              <w:jc w:val="left"/>
              <w:rPr>
                <w:color w:val="000000"/>
              </w:rPr>
            </w:pPr>
            <w:r w:rsidRPr="00EA610D">
              <w:rPr>
                <w:rFonts w:hint="eastAsia"/>
                <w:bCs/>
                <w:color w:val="000000"/>
                <w:kern w:val="0"/>
                <w:szCs w:val="21"/>
              </w:rPr>
              <w:t>旅游建筑设施中使用了</w:t>
            </w:r>
            <w:r w:rsidRPr="00EA610D">
              <w:rPr>
                <w:rFonts w:hint="eastAsia"/>
                <w:color w:val="000000"/>
              </w:rPr>
              <w:t>生态材料和节能材料；</w:t>
            </w:r>
          </w:p>
          <w:p w:rsidR="008F4F90" w:rsidRPr="00EA610D" w:rsidRDefault="008F4F90" w:rsidP="0045536E">
            <w:pPr>
              <w:rPr>
                <w:color w:val="000000"/>
              </w:rPr>
            </w:pPr>
            <w:r w:rsidRPr="00EA610D">
              <w:rPr>
                <w:rFonts w:hint="eastAsia"/>
                <w:color w:val="000000"/>
              </w:rPr>
              <w:t>有旅游业开发建设中循环经济发展模式以及其他绿色行动。</w:t>
            </w:r>
          </w:p>
          <w:p w:rsidR="008F4F90" w:rsidRPr="00EA610D" w:rsidRDefault="008F4F90" w:rsidP="0045536E">
            <w:pPr>
              <w:rPr>
                <w:color w:val="000000"/>
                <w:kern w:val="0"/>
                <w:szCs w:val="21"/>
              </w:rPr>
            </w:pPr>
            <w:r w:rsidRPr="00EA610D">
              <w:rPr>
                <w:rFonts w:hint="eastAsia"/>
                <w:color w:val="000000"/>
                <w:kern w:val="0"/>
                <w:szCs w:val="21"/>
              </w:rPr>
              <w:t>以上内容以材料核实和现场考察为主，每采用一项绿色环保节能减排措施加</w:t>
            </w:r>
            <w:r w:rsidRPr="00EA610D">
              <w:rPr>
                <w:color w:val="000000"/>
                <w:kern w:val="0"/>
                <w:szCs w:val="21"/>
              </w:rPr>
              <w:t>3</w:t>
            </w:r>
            <w:r w:rsidRPr="00EA610D">
              <w:rPr>
                <w:rFonts w:hint="eastAsia"/>
                <w:color w:val="000000"/>
                <w:kern w:val="0"/>
                <w:szCs w:val="21"/>
              </w:rPr>
              <w:t>分，加满</w:t>
            </w:r>
            <w:r w:rsidRPr="00EA610D">
              <w:rPr>
                <w:color w:val="000000"/>
                <w:kern w:val="0"/>
                <w:szCs w:val="21"/>
              </w:rPr>
              <w:t>9</w:t>
            </w:r>
            <w:r w:rsidRPr="00EA610D">
              <w:rPr>
                <w:rFonts w:hint="eastAsia"/>
                <w:color w:val="000000"/>
                <w:kern w:val="0"/>
                <w:szCs w:val="21"/>
              </w:rPr>
              <w:t>分为止</w:t>
            </w:r>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0" w:type="pct"/>
            <w:gridSpan w:val="6"/>
            <w:vAlign w:val="center"/>
          </w:tcPr>
          <w:p w:rsidR="008F4F90" w:rsidRPr="00EA610D" w:rsidRDefault="008F4F90" w:rsidP="00E61413">
            <w:pPr>
              <w:jc w:val="center"/>
              <w:rPr>
                <w:color w:val="000000"/>
                <w:kern w:val="0"/>
                <w:szCs w:val="21"/>
              </w:rPr>
            </w:pPr>
          </w:p>
        </w:tc>
        <w:tc>
          <w:tcPr>
            <w:tcW w:w="484" w:type="pct"/>
            <w:gridSpan w:val="3"/>
            <w:vAlign w:val="center"/>
          </w:tcPr>
          <w:p w:rsidR="008F4F90" w:rsidRPr="00EA610D" w:rsidRDefault="008F4F90" w:rsidP="00E61413">
            <w:pPr>
              <w:jc w:val="center"/>
              <w:rPr>
                <w:color w:val="000000"/>
                <w:kern w:val="0"/>
                <w:szCs w:val="21"/>
              </w:rPr>
            </w:pPr>
            <w:r w:rsidRPr="00EA610D">
              <w:rPr>
                <w:color w:val="000000"/>
                <w:kern w:val="0"/>
                <w:szCs w:val="21"/>
              </w:rPr>
              <w:t>9</w:t>
            </w:r>
          </w:p>
        </w:tc>
        <w:tc>
          <w:tcPr>
            <w:tcW w:w="447" w:type="pct"/>
            <w:gridSpan w:val="2"/>
            <w:vMerge/>
            <w:vAlign w:val="center"/>
          </w:tcPr>
          <w:p w:rsidR="008F4F90" w:rsidRPr="00EA610D" w:rsidRDefault="008F4F90" w:rsidP="0097231C">
            <w:pPr>
              <w:widowControl/>
              <w:jc w:val="center"/>
              <w:rPr>
                <w:bCs/>
                <w:color w:val="000000"/>
                <w:kern w:val="0"/>
                <w:szCs w:val="21"/>
              </w:rPr>
            </w:pPr>
          </w:p>
        </w:tc>
      </w:tr>
      <w:tr w:rsidR="008F4F90" w:rsidRPr="00EA610D" w:rsidTr="00E61413">
        <w:trPr>
          <w:trHeight w:val="595"/>
        </w:trPr>
        <w:tc>
          <w:tcPr>
            <w:tcW w:w="486" w:type="pct"/>
            <w:vMerge/>
          </w:tcPr>
          <w:p w:rsidR="008F4F90" w:rsidRPr="00EA610D" w:rsidRDefault="008F4F90" w:rsidP="0045536E">
            <w:pPr>
              <w:widowControl/>
              <w:jc w:val="left"/>
              <w:rPr>
                <w:rFonts w:eastAsia="黑体"/>
                <w:bCs/>
                <w:color w:val="000000"/>
                <w:kern w:val="0"/>
                <w:szCs w:val="21"/>
              </w:rPr>
            </w:pPr>
          </w:p>
        </w:tc>
        <w:tc>
          <w:tcPr>
            <w:tcW w:w="2191" w:type="pct"/>
            <w:gridSpan w:val="2"/>
          </w:tcPr>
          <w:p w:rsidR="008F4F90" w:rsidRPr="00EA610D" w:rsidRDefault="008F4F90" w:rsidP="0045536E">
            <w:pPr>
              <w:widowControl/>
              <w:jc w:val="left"/>
              <w:rPr>
                <w:rFonts w:eastAsia="黑体"/>
                <w:bCs/>
                <w:color w:val="000000"/>
                <w:kern w:val="0"/>
                <w:szCs w:val="21"/>
              </w:rPr>
            </w:pPr>
            <w:r w:rsidRPr="00EA610D">
              <w:rPr>
                <w:rFonts w:eastAsia="黑体"/>
                <w:bCs/>
                <w:color w:val="000000"/>
                <w:kern w:val="0"/>
                <w:szCs w:val="21"/>
              </w:rPr>
              <w:t>5.6.3.5</w:t>
            </w:r>
            <w:r w:rsidRPr="00EA610D">
              <w:rPr>
                <w:rFonts w:eastAsia="黑体" w:hint="eastAsia"/>
                <w:bCs/>
                <w:color w:val="000000"/>
                <w:kern w:val="0"/>
                <w:szCs w:val="21"/>
              </w:rPr>
              <w:t xml:space="preserve">　有效吸纳社区居民参与旅游开发，并提供相当数量的就业机会</w:t>
            </w:r>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6" w:type="pct"/>
            <w:gridSpan w:val="7"/>
            <w:vAlign w:val="center"/>
          </w:tcPr>
          <w:p w:rsidR="008F4F90" w:rsidRPr="00EA610D" w:rsidRDefault="008F4F90" w:rsidP="00E61413">
            <w:pPr>
              <w:jc w:val="center"/>
              <w:rPr>
                <w:color w:val="000000"/>
                <w:kern w:val="0"/>
                <w:szCs w:val="21"/>
              </w:rPr>
            </w:pPr>
            <w:r w:rsidRPr="00EA610D">
              <w:rPr>
                <w:color w:val="000000"/>
                <w:kern w:val="0"/>
                <w:szCs w:val="21"/>
              </w:rPr>
              <w:t>10</w:t>
            </w:r>
          </w:p>
        </w:tc>
        <w:tc>
          <w:tcPr>
            <w:tcW w:w="478" w:type="pct"/>
            <w:gridSpan w:val="2"/>
            <w:vAlign w:val="center"/>
          </w:tcPr>
          <w:p w:rsidR="008F4F90" w:rsidRPr="00EA610D" w:rsidRDefault="008F4F90" w:rsidP="00E61413">
            <w:pPr>
              <w:jc w:val="center"/>
              <w:rPr>
                <w:color w:val="000000"/>
                <w:kern w:val="0"/>
                <w:szCs w:val="21"/>
              </w:rPr>
            </w:pPr>
          </w:p>
        </w:tc>
        <w:tc>
          <w:tcPr>
            <w:tcW w:w="447" w:type="pct"/>
            <w:gridSpan w:val="2"/>
            <w:vMerge w:val="restart"/>
            <w:vAlign w:val="center"/>
          </w:tcPr>
          <w:p w:rsidR="008F4F90" w:rsidRPr="00EA610D" w:rsidRDefault="008F4F90" w:rsidP="0097231C">
            <w:pPr>
              <w:jc w:val="center"/>
              <w:rPr>
                <w:bCs/>
                <w:color w:val="000000"/>
                <w:kern w:val="0"/>
                <w:szCs w:val="21"/>
              </w:rPr>
            </w:pPr>
            <w:r w:rsidRPr="00EA610D">
              <w:rPr>
                <w:rFonts w:hint="eastAsia"/>
                <w:color w:val="000000"/>
                <w:szCs w:val="21"/>
              </w:rPr>
              <w:t>材料审核</w:t>
            </w:r>
            <w:r w:rsidRPr="00EA610D">
              <w:rPr>
                <w:color w:val="000000"/>
                <w:szCs w:val="21"/>
              </w:rPr>
              <w:t>+</w:t>
            </w:r>
            <w:r w:rsidRPr="00EA610D">
              <w:rPr>
                <w:rFonts w:hint="eastAsia"/>
                <w:color w:val="000000"/>
                <w:szCs w:val="21"/>
              </w:rPr>
              <w:t>现场考察</w:t>
            </w:r>
          </w:p>
        </w:tc>
      </w:tr>
      <w:tr w:rsidR="008F4F90" w:rsidRPr="00EA610D" w:rsidTr="00E61413">
        <w:trPr>
          <w:trHeight w:val="908"/>
        </w:trPr>
        <w:tc>
          <w:tcPr>
            <w:tcW w:w="486" w:type="pct"/>
            <w:vMerge/>
          </w:tcPr>
          <w:p w:rsidR="008F4F90" w:rsidRPr="00EA610D" w:rsidRDefault="008F4F90" w:rsidP="0045536E">
            <w:pPr>
              <w:widowControl/>
              <w:jc w:val="left"/>
              <w:rPr>
                <w:rFonts w:eastAsia="黑体"/>
                <w:bCs/>
                <w:color w:val="000000"/>
                <w:kern w:val="0"/>
                <w:szCs w:val="21"/>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旅游区发展有带动当地社区社会经济发展，并尊重当地文化及敏感性和当地居民参与文化保护的权利</w:t>
            </w:r>
          </w:p>
          <w:p w:rsidR="008F4F90" w:rsidRPr="00EA610D" w:rsidRDefault="008F4F90" w:rsidP="0045536E">
            <w:pPr>
              <w:jc w:val="left"/>
              <w:rPr>
                <w:bCs/>
                <w:color w:val="000000"/>
                <w:kern w:val="0"/>
                <w:szCs w:val="21"/>
              </w:rPr>
            </w:pPr>
            <w:r w:rsidRPr="00EA610D">
              <w:rPr>
                <w:rFonts w:hint="eastAsia"/>
                <w:bCs/>
                <w:color w:val="000000"/>
                <w:kern w:val="0"/>
                <w:szCs w:val="21"/>
              </w:rPr>
              <w:t>有，得</w:t>
            </w:r>
            <w:r w:rsidRPr="00EA610D">
              <w:rPr>
                <w:bCs/>
                <w:color w:val="000000"/>
                <w:kern w:val="0"/>
                <w:szCs w:val="21"/>
              </w:rPr>
              <w:t>5</w:t>
            </w:r>
            <w:r w:rsidRPr="00EA610D">
              <w:rPr>
                <w:rFonts w:hint="eastAsia"/>
                <w:bCs/>
                <w:color w:val="000000"/>
                <w:kern w:val="0"/>
                <w:szCs w:val="21"/>
              </w:rPr>
              <w:t>分</w:t>
            </w:r>
          </w:p>
          <w:p w:rsidR="008F4F90" w:rsidRPr="00EA610D" w:rsidRDefault="008F4F90" w:rsidP="0045536E">
            <w:pPr>
              <w:jc w:val="left"/>
              <w:rPr>
                <w:bCs/>
                <w:color w:val="000000"/>
                <w:kern w:val="0"/>
                <w:szCs w:val="21"/>
              </w:rPr>
            </w:pPr>
            <w:r w:rsidRPr="00EA610D">
              <w:rPr>
                <w:rFonts w:hint="eastAsia"/>
                <w:bCs/>
                <w:color w:val="000000"/>
                <w:kern w:val="0"/>
                <w:szCs w:val="21"/>
              </w:rPr>
              <w:t>没有，得</w:t>
            </w:r>
            <w:r w:rsidRPr="00EA610D">
              <w:rPr>
                <w:bCs/>
                <w:color w:val="000000"/>
                <w:kern w:val="0"/>
                <w:szCs w:val="21"/>
              </w:rPr>
              <w:t>0</w:t>
            </w:r>
            <w:r w:rsidRPr="00EA610D">
              <w:rPr>
                <w:rFonts w:hint="eastAsia"/>
                <w:bCs/>
                <w:color w:val="000000"/>
                <w:kern w:val="0"/>
                <w:szCs w:val="21"/>
              </w:rPr>
              <w:t>分</w:t>
            </w:r>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kern w:val="0"/>
                <w:szCs w:val="21"/>
              </w:rPr>
            </w:pPr>
          </w:p>
        </w:tc>
        <w:tc>
          <w:tcPr>
            <w:tcW w:w="506" w:type="pct"/>
            <w:gridSpan w:val="7"/>
            <w:vAlign w:val="center"/>
          </w:tcPr>
          <w:p w:rsidR="008F4F90" w:rsidRPr="00EA610D" w:rsidRDefault="008F4F90" w:rsidP="00E61413">
            <w:pPr>
              <w:jc w:val="center"/>
              <w:rPr>
                <w:color w:val="000000"/>
                <w:kern w:val="0"/>
                <w:szCs w:val="21"/>
              </w:rPr>
            </w:pPr>
          </w:p>
        </w:tc>
        <w:tc>
          <w:tcPr>
            <w:tcW w:w="478" w:type="pct"/>
            <w:gridSpan w:val="2"/>
            <w:vAlign w:val="center"/>
          </w:tcPr>
          <w:p w:rsidR="008F4F90" w:rsidRPr="00EA610D" w:rsidRDefault="008F4F90" w:rsidP="00E61413">
            <w:pPr>
              <w:jc w:val="center"/>
              <w:rPr>
                <w:color w:val="000000"/>
                <w:kern w:val="0"/>
                <w:szCs w:val="21"/>
              </w:rPr>
            </w:pPr>
            <w:r w:rsidRPr="00EA610D">
              <w:rPr>
                <w:color w:val="000000"/>
                <w:kern w:val="0"/>
                <w:szCs w:val="21"/>
              </w:rPr>
              <w:t>5</w:t>
            </w:r>
          </w:p>
        </w:tc>
        <w:tc>
          <w:tcPr>
            <w:tcW w:w="447" w:type="pct"/>
            <w:gridSpan w:val="2"/>
            <w:vMerge/>
          </w:tcPr>
          <w:p w:rsidR="008F4F90" w:rsidRPr="00EA610D" w:rsidRDefault="008F4F90" w:rsidP="0045536E">
            <w:pPr>
              <w:jc w:val="left"/>
              <w:rPr>
                <w:bCs/>
                <w:color w:val="000000"/>
                <w:kern w:val="0"/>
                <w:szCs w:val="21"/>
              </w:rPr>
            </w:pPr>
          </w:p>
        </w:tc>
      </w:tr>
      <w:tr w:rsidR="008F4F90" w:rsidRPr="00EA610D" w:rsidTr="00E61413">
        <w:trPr>
          <w:trHeight w:val="20"/>
        </w:trPr>
        <w:tc>
          <w:tcPr>
            <w:tcW w:w="486" w:type="pct"/>
            <w:vMerge/>
          </w:tcPr>
          <w:p w:rsidR="008F4F90" w:rsidRPr="00EA610D" w:rsidRDefault="008F4F90" w:rsidP="0045536E">
            <w:pPr>
              <w:widowControl/>
              <w:jc w:val="left"/>
              <w:rPr>
                <w:color w:val="000000"/>
              </w:rPr>
            </w:pPr>
          </w:p>
        </w:tc>
        <w:tc>
          <w:tcPr>
            <w:tcW w:w="2191" w:type="pct"/>
            <w:gridSpan w:val="2"/>
          </w:tcPr>
          <w:p w:rsidR="008F4F90" w:rsidRPr="00EA610D" w:rsidRDefault="008F4F90" w:rsidP="0045536E">
            <w:pPr>
              <w:jc w:val="left"/>
              <w:rPr>
                <w:bCs/>
                <w:color w:val="000000"/>
                <w:kern w:val="0"/>
                <w:szCs w:val="21"/>
              </w:rPr>
            </w:pPr>
            <w:r w:rsidRPr="00EA610D">
              <w:rPr>
                <w:rFonts w:hint="eastAsia"/>
                <w:bCs/>
                <w:color w:val="000000"/>
                <w:kern w:val="0"/>
                <w:szCs w:val="21"/>
              </w:rPr>
              <w:t>根据参与旅游发展的居民占当地居民总数社区参与人数占总旅游就业人数</w:t>
            </w:r>
            <w:r w:rsidRPr="00EA610D">
              <w:rPr>
                <w:color w:val="000000"/>
                <w:szCs w:val="21"/>
              </w:rPr>
              <w:t>≥</w:t>
            </w:r>
            <w:r w:rsidRPr="00EA610D">
              <w:rPr>
                <w:bCs/>
                <w:color w:val="000000"/>
                <w:kern w:val="0"/>
                <w:szCs w:val="21"/>
              </w:rPr>
              <w:t>20%</w:t>
            </w:r>
            <w:r w:rsidRPr="00EA610D">
              <w:rPr>
                <w:rFonts w:hint="eastAsia"/>
                <w:bCs/>
                <w:color w:val="000000"/>
                <w:kern w:val="0"/>
                <w:szCs w:val="21"/>
              </w:rPr>
              <w:t>，得</w:t>
            </w:r>
            <w:r w:rsidRPr="00EA610D">
              <w:rPr>
                <w:color w:val="000000"/>
                <w:kern w:val="0"/>
                <w:szCs w:val="21"/>
              </w:rPr>
              <w:t>5</w:t>
            </w:r>
            <w:r w:rsidRPr="00EA610D">
              <w:rPr>
                <w:rFonts w:hint="eastAsia"/>
                <w:color w:val="000000"/>
                <w:kern w:val="0"/>
                <w:szCs w:val="21"/>
              </w:rPr>
              <w:t>分</w:t>
            </w:r>
          </w:p>
          <w:p w:rsidR="008F4F90" w:rsidRPr="00EA610D" w:rsidRDefault="008F4F90" w:rsidP="0045536E">
            <w:pPr>
              <w:jc w:val="left"/>
              <w:rPr>
                <w:color w:val="000000"/>
                <w:kern w:val="0"/>
                <w:szCs w:val="21"/>
              </w:rPr>
            </w:pPr>
            <w:r w:rsidRPr="00EA610D">
              <w:rPr>
                <w:rFonts w:hint="eastAsia"/>
                <w:bCs/>
                <w:color w:val="000000"/>
                <w:kern w:val="0"/>
                <w:szCs w:val="21"/>
              </w:rPr>
              <w:lastRenderedPageBreak/>
              <w:t>在</w:t>
            </w:r>
            <w:r w:rsidRPr="00EA610D">
              <w:rPr>
                <w:bCs/>
                <w:color w:val="000000"/>
                <w:kern w:val="0"/>
                <w:szCs w:val="21"/>
              </w:rPr>
              <w:t>15%</w:t>
            </w:r>
            <w:r w:rsidRPr="00EA610D">
              <w:rPr>
                <w:rFonts w:hint="eastAsia"/>
                <w:bCs/>
                <w:color w:val="000000"/>
                <w:kern w:val="0"/>
                <w:szCs w:val="21"/>
              </w:rPr>
              <w:t>（含）</w:t>
            </w:r>
            <w:r w:rsidRPr="00EA610D">
              <w:rPr>
                <w:bCs/>
                <w:color w:val="000000"/>
                <w:kern w:val="0"/>
                <w:szCs w:val="21"/>
              </w:rPr>
              <w:t>-20%</w:t>
            </w:r>
            <w:r w:rsidRPr="00EA610D">
              <w:rPr>
                <w:rFonts w:hint="eastAsia"/>
                <w:bCs/>
                <w:color w:val="000000"/>
                <w:kern w:val="0"/>
                <w:szCs w:val="21"/>
              </w:rPr>
              <w:t>之间，得</w:t>
            </w:r>
            <w:r w:rsidRPr="00EA610D">
              <w:rPr>
                <w:color w:val="000000"/>
                <w:kern w:val="0"/>
                <w:szCs w:val="21"/>
              </w:rPr>
              <w:t>4</w:t>
            </w:r>
            <w:r w:rsidRPr="00EA610D">
              <w:rPr>
                <w:rFonts w:hint="eastAsia"/>
                <w:color w:val="000000"/>
                <w:kern w:val="0"/>
                <w:szCs w:val="21"/>
              </w:rPr>
              <w:t>分</w:t>
            </w:r>
          </w:p>
          <w:p w:rsidR="008F4F90" w:rsidRPr="00EA610D" w:rsidRDefault="008F4F90" w:rsidP="0045536E">
            <w:pPr>
              <w:jc w:val="left"/>
              <w:rPr>
                <w:color w:val="000000"/>
                <w:kern w:val="0"/>
                <w:szCs w:val="21"/>
              </w:rPr>
            </w:pPr>
            <w:r w:rsidRPr="00EA610D">
              <w:rPr>
                <w:rFonts w:hint="eastAsia"/>
                <w:bCs/>
                <w:color w:val="000000"/>
                <w:kern w:val="0"/>
                <w:szCs w:val="21"/>
              </w:rPr>
              <w:t>在</w:t>
            </w:r>
            <w:r w:rsidRPr="00EA610D">
              <w:rPr>
                <w:bCs/>
                <w:color w:val="000000"/>
                <w:kern w:val="0"/>
                <w:szCs w:val="21"/>
              </w:rPr>
              <w:t>10%</w:t>
            </w:r>
            <w:r w:rsidRPr="00EA610D">
              <w:rPr>
                <w:rFonts w:hint="eastAsia"/>
                <w:bCs/>
                <w:color w:val="000000"/>
                <w:kern w:val="0"/>
                <w:szCs w:val="21"/>
              </w:rPr>
              <w:t>（含）</w:t>
            </w:r>
            <w:r w:rsidRPr="00EA610D">
              <w:rPr>
                <w:bCs/>
                <w:color w:val="000000"/>
                <w:kern w:val="0"/>
                <w:szCs w:val="21"/>
              </w:rPr>
              <w:t>-15%</w:t>
            </w:r>
            <w:r w:rsidRPr="00EA610D">
              <w:rPr>
                <w:rFonts w:hint="eastAsia"/>
                <w:bCs/>
                <w:color w:val="000000"/>
                <w:kern w:val="0"/>
                <w:szCs w:val="21"/>
              </w:rPr>
              <w:t>之间，得</w:t>
            </w:r>
            <w:r w:rsidRPr="00EA610D">
              <w:rPr>
                <w:color w:val="000000"/>
                <w:kern w:val="0"/>
                <w:szCs w:val="21"/>
              </w:rPr>
              <w:t>2-3</w:t>
            </w:r>
            <w:r w:rsidRPr="00EA610D">
              <w:rPr>
                <w:rFonts w:hint="eastAsia"/>
                <w:color w:val="000000"/>
                <w:kern w:val="0"/>
                <w:szCs w:val="21"/>
              </w:rPr>
              <w:t>分</w:t>
            </w:r>
          </w:p>
          <w:p w:rsidR="008F4F90" w:rsidRPr="00EA610D" w:rsidRDefault="008F4F90" w:rsidP="0045536E">
            <w:pPr>
              <w:jc w:val="left"/>
              <w:rPr>
                <w:bCs/>
                <w:color w:val="000000"/>
                <w:kern w:val="0"/>
                <w:szCs w:val="21"/>
              </w:rPr>
            </w:pPr>
            <w:r w:rsidRPr="00EA610D">
              <w:rPr>
                <w:rFonts w:hint="eastAsia"/>
                <w:bCs/>
                <w:color w:val="000000"/>
                <w:kern w:val="0"/>
                <w:szCs w:val="21"/>
              </w:rPr>
              <w:t>小于</w:t>
            </w:r>
            <w:r w:rsidRPr="00EA610D">
              <w:rPr>
                <w:bCs/>
                <w:color w:val="000000"/>
                <w:kern w:val="0"/>
                <w:szCs w:val="21"/>
              </w:rPr>
              <w:t>10%</w:t>
            </w:r>
            <w:r w:rsidRPr="00EA610D">
              <w:rPr>
                <w:rFonts w:hint="eastAsia"/>
                <w:bCs/>
                <w:color w:val="000000"/>
                <w:kern w:val="0"/>
                <w:szCs w:val="21"/>
              </w:rPr>
              <w:t>，得</w:t>
            </w:r>
            <w:r w:rsidRPr="00EA610D">
              <w:rPr>
                <w:color w:val="000000"/>
                <w:kern w:val="0"/>
                <w:szCs w:val="21"/>
              </w:rPr>
              <w:t>1</w:t>
            </w:r>
            <w:r w:rsidRPr="00EA610D">
              <w:rPr>
                <w:rFonts w:hint="eastAsia"/>
                <w:color w:val="000000"/>
                <w:kern w:val="0"/>
                <w:szCs w:val="21"/>
              </w:rPr>
              <w:t>分</w:t>
            </w:r>
          </w:p>
        </w:tc>
        <w:tc>
          <w:tcPr>
            <w:tcW w:w="448" w:type="pct"/>
            <w:gridSpan w:val="4"/>
          </w:tcPr>
          <w:p w:rsidR="008F4F90" w:rsidRPr="00EA610D" w:rsidRDefault="008F4F90" w:rsidP="0045536E">
            <w:pPr>
              <w:widowControl/>
              <w:jc w:val="right"/>
              <w:rPr>
                <w:bCs/>
                <w:color w:val="000000"/>
                <w:kern w:val="0"/>
                <w:szCs w:val="21"/>
              </w:rPr>
            </w:pPr>
          </w:p>
        </w:tc>
        <w:tc>
          <w:tcPr>
            <w:tcW w:w="444" w:type="pct"/>
            <w:gridSpan w:val="4"/>
            <w:vAlign w:val="center"/>
          </w:tcPr>
          <w:p w:rsidR="008F4F90" w:rsidRPr="00EA610D" w:rsidRDefault="008F4F90" w:rsidP="00E61413">
            <w:pPr>
              <w:jc w:val="center"/>
              <w:rPr>
                <w:color w:val="000000"/>
                <w:szCs w:val="21"/>
              </w:rPr>
            </w:pPr>
          </w:p>
        </w:tc>
        <w:tc>
          <w:tcPr>
            <w:tcW w:w="506" w:type="pct"/>
            <w:gridSpan w:val="7"/>
            <w:vAlign w:val="center"/>
          </w:tcPr>
          <w:p w:rsidR="008F4F90" w:rsidRPr="00EA610D" w:rsidRDefault="008F4F90" w:rsidP="00E61413">
            <w:pPr>
              <w:jc w:val="center"/>
              <w:rPr>
                <w:color w:val="000000"/>
                <w:kern w:val="0"/>
                <w:szCs w:val="21"/>
              </w:rPr>
            </w:pPr>
          </w:p>
        </w:tc>
        <w:tc>
          <w:tcPr>
            <w:tcW w:w="478" w:type="pct"/>
            <w:gridSpan w:val="2"/>
            <w:vAlign w:val="center"/>
          </w:tcPr>
          <w:p w:rsidR="008F4F90" w:rsidRPr="00EA610D" w:rsidRDefault="008F4F90" w:rsidP="00E61413">
            <w:pPr>
              <w:jc w:val="center"/>
              <w:rPr>
                <w:color w:val="000000"/>
                <w:kern w:val="0"/>
                <w:szCs w:val="21"/>
              </w:rPr>
            </w:pPr>
            <w:r w:rsidRPr="00EA610D">
              <w:rPr>
                <w:color w:val="000000"/>
                <w:kern w:val="0"/>
                <w:szCs w:val="21"/>
              </w:rPr>
              <w:t>5</w:t>
            </w:r>
          </w:p>
        </w:tc>
        <w:tc>
          <w:tcPr>
            <w:tcW w:w="447" w:type="pct"/>
            <w:gridSpan w:val="2"/>
            <w:vMerge/>
          </w:tcPr>
          <w:p w:rsidR="008F4F90" w:rsidRPr="00EA610D" w:rsidRDefault="008F4F90" w:rsidP="0045536E">
            <w:pPr>
              <w:widowControl/>
              <w:jc w:val="left"/>
              <w:rPr>
                <w:bCs/>
                <w:color w:val="000000"/>
                <w:kern w:val="0"/>
                <w:szCs w:val="21"/>
              </w:rPr>
            </w:pPr>
          </w:p>
        </w:tc>
      </w:tr>
      <w:bookmarkEnd w:id="0"/>
      <w:tr w:rsidR="008F4F90" w:rsidRPr="00EA610D" w:rsidTr="00AE4E03">
        <w:tblPrEx>
          <w:tblCellSpacing w:w="0" w:type="dxa"/>
          <w:tblCellMar>
            <w:left w:w="0" w:type="dxa"/>
            <w:right w:w="0" w:type="dxa"/>
          </w:tblCellMar>
          <w:tblLook w:val="0000"/>
        </w:tblPrEx>
        <w:trPr>
          <w:gridAfter w:val="1"/>
          <w:wAfter w:w="5" w:type="pct"/>
          <w:trHeight w:val="416"/>
          <w:tblCellSpacing w:w="0" w:type="dxa"/>
        </w:trPr>
        <w:tc>
          <w:tcPr>
            <w:tcW w:w="500" w:type="pct"/>
            <w:gridSpan w:val="2"/>
            <w:shd w:val="clear" w:color="auto" w:fill="FFFFFF"/>
            <w:tcMar>
              <w:top w:w="0" w:type="dxa"/>
              <w:left w:w="81" w:type="dxa"/>
              <w:bottom w:w="0" w:type="dxa"/>
              <w:right w:w="81" w:type="dxa"/>
            </w:tcMar>
            <w:vAlign w:val="center"/>
          </w:tcPr>
          <w:p w:rsidR="008F4F90" w:rsidRPr="00EA610D" w:rsidRDefault="008F4F90" w:rsidP="00A60715">
            <w:pPr>
              <w:jc w:val="left"/>
              <w:rPr>
                <w:bCs/>
                <w:color w:val="000000"/>
                <w:kern w:val="0"/>
                <w:szCs w:val="21"/>
              </w:rPr>
            </w:pPr>
            <w:r w:rsidRPr="00EA610D">
              <w:rPr>
                <w:rFonts w:hint="eastAsia"/>
                <w:bCs/>
                <w:color w:val="000000"/>
                <w:kern w:val="0"/>
                <w:szCs w:val="21"/>
              </w:rPr>
              <w:lastRenderedPageBreak/>
              <w:t>加分项</w:t>
            </w:r>
          </w:p>
          <w:p w:rsidR="008F4F90" w:rsidRPr="00EA610D" w:rsidRDefault="008F4F90" w:rsidP="00A60715">
            <w:pPr>
              <w:jc w:val="left"/>
              <w:rPr>
                <w:bCs/>
                <w:color w:val="000000"/>
                <w:kern w:val="0"/>
                <w:szCs w:val="21"/>
              </w:rPr>
            </w:pPr>
            <w:r w:rsidRPr="00EA610D">
              <w:rPr>
                <w:rFonts w:hint="eastAsia"/>
                <w:bCs/>
                <w:color w:val="000000"/>
                <w:kern w:val="0"/>
                <w:szCs w:val="21"/>
              </w:rPr>
              <w:t xml:space="preserve">　</w:t>
            </w:r>
          </w:p>
        </w:tc>
        <w:tc>
          <w:tcPr>
            <w:tcW w:w="2183" w:type="pct"/>
            <w:gridSpan w:val="2"/>
            <w:shd w:val="clear" w:color="auto" w:fill="FFFFFF"/>
            <w:tcMar>
              <w:top w:w="0" w:type="dxa"/>
              <w:left w:w="81" w:type="dxa"/>
              <w:bottom w:w="0" w:type="dxa"/>
              <w:right w:w="81" w:type="dxa"/>
            </w:tcMar>
            <w:vAlign w:val="center"/>
          </w:tcPr>
          <w:p w:rsidR="008F4F90" w:rsidRPr="00EA610D" w:rsidRDefault="008F4F90" w:rsidP="00856A46">
            <w:pPr>
              <w:spacing w:line="12" w:lineRule="atLeast"/>
              <w:jc w:val="left"/>
              <w:rPr>
                <w:bCs/>
                <w:color w:val="000000"/>
                <w:kern w:val="0"/>
                <w:szCs w:val="21"/>
              </w:rPr>
            </w:pPr>
            <w:r>
              <w:rPr>
                <w:rFonts w:hint="eastAsia"/>
                <w:bCs/>
                <w:color w:val="000000"/>
                <w:kern w:val="0"/>
                <w:szCs w:val="21"/>
              </w:rPr>
              <w:t>如在</w:t>
            </w:r>
            <w:r w:rsidRPr="00EA610D">
              <w:rPr>
                <w:rFonts w:hint="eastAsia"/>
                <w:bCs/>
                <w:color w:val="000000"/>
                <w:kern w:val="0"/>
                <w:szCs w:val="21"/>
              </w:rPr>
              <w:t>自驾车服务</w:t>
            </w:r>
            <w:r>
              <w:rPr>
                <w:rFonts w:hint="eastAsia"/>
                <w:bCs/>
                <w:color w:val="000000"/>
                <w:kern w:val="0"/>
                <w:szCs w:val="21"/>
              </w:rPr>
              <w:t>模式</w:t>
            </w:r>
            <w:r w:rsidRPr="00EA610D">
              <w:rPr>
                <w:rFonts w:hint="eastAsia"/>
                <w:bCs/>
                <w:color w:val="000000"/>
                <w:kern w:val="0"/>
                <w:szCs w:val="21"/>
              </w:rPr>
              <w:t>、旅游安全保障、智慧旅游、旅游厕所革命、生态环境</w:t>
            </w:r>
            <w:r>
              <w:rPr>
                <w:rFonts w:hint="eastAsia"/>
                <w:bCs/>
                <w:color w:val="000000"/>
                <w:kern w:val="0"/>
                <w:szCs w:val="21"/>
              </w:rPr>
              <w:t>保护</w:t>
            </w:r>
            <w:r w:rsidRPr="00EA610D">
              <w:rPr>
                <w:rFonts w:hint="eastAsia"/>
                <w:bCs/>
                <w:color w:val="000000"/>
                <w:kern w:val="0"/>
                <w:szCs w:val="21"/>
              </w:rPr>
              <w:t>以及社区参与（旅游扶贫）等</w:t>
            </w:r>
            <w:r>
              <w:rPr>
                <w:rFonts w:hint="eastAsia"/>
                <w:bCs/>
                <w:color w:val="000000"/>
                <w:kern w:val="0"/>
                <w:szCs w:val="21"/>
              </w:rPr>
              <w:t>有</w:t>
            </w:r>
            <w:r w:rsidRPr="00EA610D">
              <w:rPr>
                <w:rFonts w:hint="eastAsia"/>
                <w:bCs/>
                <w:color w:val="000000"/>
                <w:kern w:val="0"/>
                <w:szCs w:val="21"/>
              </w:rPr>
              <w:t>具有全国</w:t>
            </w:r>
            <w:r>
              <w:rPr>
                <w:rFonts w:hint="eastAsia"/>
                <w:bCs/>
                <w:color w:val="000000"/>
                <w:kern w:val="0"/>
                <w:szCs w:val="21"/>
              </w:rPr>
              <w:t>典型性和重要</w:t>
            </w:r>
            <w:r w:rsidRPr="00EA610D">
              <w:rPr>
                <w:rFonts w:hint="eastAsia"/>
                <w:bCs/>
                <w:color w:val="000000"/>
                <w:kern w:val="0"/>
                <w:szCs w:val="21"/>
              </w:rPr>
              <w:t>示范意义</w:t>
            </w:r>
            <w:r>
              <w:rPr>
                <w:rFonts w:hint="eastAsia"/>
                <w:bCs/>
                <w:color w:val="000000"/>
                <w:kern w:val="0"/>
                <w:szCs w:val="21"/>
              </w:rPr>
              <w:t>的</w:t>
            </w:r>
            <w:r w:rsidRPr="00EA610D">
              <w:rPr>
                <w:rFonts w:hint="eastAsia"/>
                <w:bCs/>
                <w:color w:val="000000"/>
                <w:kern w:val="0"/>
                <w:szCs w:val="21"/>
              </w:rPr>
              <w:t>探索，</w:t>
            </w:r>
            <w:r>
              <w:rPr>
                <w:rFonts w:hint="eastAsia"/>
                <w:bCs/>
                <w:color w:val="000000"/>
                <w:kern w:val="0"/>
                <w:szCs w:val="21"/>
              </w:rPr>
              <w:t>并获得</w:t>
            </w:r>
            <w:r w:rsidRPr="00EA610D">
              <w:rPr>
                <w:rFonts w:hint="eastAsia"/>
                <w:bCs/>
                <w:color w:val="000000"/>
                <w:kern w:val="0"/>
                <w:szCs w:val="21"/>
              </w:rPr>
              <w:t>国际或国家级荣誉，每</w:t>
            </w:r>
            <w:r>
              <w:rPr>
                <w:rFonts w:hint="eastAsia"/>
                <w:bCs/>
                <w:color w:val="000000"/>
                <w:kern w:val="0"/>
                <w:szCs w:val="21"/>
              </w:rPr>
              <w:t>有</w:t>
            </w:r>
            <w:r w:rsidRPr="00EA610D">
              <w:rPr>
                <w:rFonts w:hint="eastAsia"/>
                <w:bCs/>
                <w:color w:val="000000"/>
                <w:kern w:val="0"/>
                <w:szCs w:val="21"/>
              </w:rPr>
              <w:t>一项加</w:t>
            </w:r>
            <w:r w:rsidRPr="00EA610D">
              <w:rPr>
                <w:bCs/>
                <w:color w:val="000000"/>
                <w:kern w:val="0"/>
                <w:szCs w:val="21"/>
              </w:rPr>
              <w:t>20</w:t>
            </w:r>
            <w:r w:rsidRPr="00EA610D">
              <w:rPr>
                <w:rFonts w:hint="eastAsia"/>
                <w:bCs/>
                <w:color w:val="000000"/>
                <w:kern w:val="0"/>
                <w:szCs w:val="21"/>
              </w:rPr>
              <w:t>分，加满</w:t>
            </w:r>
            <w:r w:rsidRPr="00EA610D">
              <w:rPr>
                <w:bCs/>
                <w:color w:val="000000"/>
                <w:kern w:val="0"/>
                <w:szCs w:val="21"/>
              </w:rPr>
              <w:t>100</w:t>
            </w:r>
            <w:r w:rsidRPr="00EA610D">
              <w:rPr>
                <w:rFonts w:hint="eastAsia"/>
                <w:bCs/>
                <w:color w:val="000000"/>
                <w:kern w:val="0"/>
                <w:szCs w:val="21"/>
              </w:rPr>
              <w:t>为止；</w:t>
            </w:r>
          </w:p>
        </w:tc>
        <w:tc>
          <w:tcPr>
            <w:tcW w:w="438" w:type="pct"/>
            <w:gridSpan w:val="2"/>
            <w:shd w:val="clear" w:color="auto" w:fill="FFFFFF"/>
            <w:tcMar>
              <w:top w:w="0" w:type="dxa"/>
              <w:left w:w="81" w:type="dxa"/>
              <w:bottom w:w="0" w:type="dxa"/>
              <w:right w:w="81" w:type="dxa"/>
            </w:tcMar>
            <w:vAlign w:val="center"/>
          </w:tcPr>
          <w:p w:rsidR="008F4F90" w:rsidRPr="00EA610D" w:rsidRDefault="008F4F90" w:rsidP="00856A46">
            <w:pPr>
              <w:spacing w:line="12" w:lineRule="atLeast"/>
              <w:rPr>
                <w:bCs/>
                <w:color w:val="000000"/>
                <w:kern w:val="0"/>
                <w:szCs w:val="21"/>
              </w:rPr>
            </w:pPr>
            <w:r w:rsidRPr="00EA610D">
              <w:rPr>
                <w:bCs/>
                <w:color w:val="000000"/>
                <w:kern w:val="0"/>
                <w:szCs w:val="21"/>
              </w:rPr>
              <w:t>100</w:t>
            </w:r>
          </w:p>
        </w:tc>
        <w:tc>
          <w:tcPr>
            <w:tcW w:w="448" w:type="pct"/>
            <w:gridSpan w:val="5"/>
            <w:shd w:val="clear" w:color="auto" w:fill="FFFFFF"/>
            <w:tcMar>
              <w:top w:w="0" w:type="dxa"/>
              <w:left w:w="81" w:type="dxa"/>
              <w:bottom w:w="0" w:type="dxa"/>
              <w:right w:w="81" w:type="dxa"/>
            </w:tcMar>
            <w:vAlign w:val="center"/>
          </w:tcPr>
          <w:p w:rsidR="008F4F90" w:rsidRPr="00EA610D" w:rsidRDefault="008F4F90" w:rsidP="00E61413">
            <w:pPr>
              <w:ind w:firstLine="300"/>
              <w:jc w:val="center"/>
              <w:rPr>
                <w:bCs/>
                <w:color w:val="000000"/>
                <w:kern w:val="0"/>
                <w:szCs w:val="21"/>
              </w:rPr>
            </w:pPr>
          </w:p>
        </w:tc>
        <w:tc>
          <w:tcPr>
            <w:tcW w:w="496" w:type="pct"/>
            <w:gridSpan w:val="5"/>
            <w:shd w:val="clear" w:color="auto" w:fill="FFFFFF"/>
            <w:tcMar>
              <w:top w:w="0" w:type="dxa"/>
              <w:left w:w="81" w:type="dxa"/>
              <w:bottom w:w="0" w:type="dxa"/>
              <w:right w:w="81" w:type="dxa"/>
            </w:tcMar>
            <w:vAlign w:val="center"/>
          </w:tcPr>
          <w:p w:rsidR="008F4F90" w:rsidRPr="00EA610D" w:rsidRDefault="008F4F90" w:rsidP="00E61413">
            <w:pPr>
              <w:ind w:firstLine="300"/>
              <w:jc w:val="center"/>
              <w:rPr>
                <w:bCs/>
                <w:color w:val="000000"/>
                <w:kern w:val="0"/>
                <w:szCs w:val="21"/>
              </w:rPr>
            </w:pPr>
          </w:p>
        </w:tc>
        <w:tc>
          <w:tcPr>
            <w:tcW w:w="488" w:type="pct"/>
            <w:gridSpan w:val="4"/>
            <w:shd w:val="clear" w:color="auto" w:fill="FFFFFF"/>
            <w:tcMar>
              <w:top w:w="0" w:type="dxa"/>
              <w:left w:w="81" w:type="dxa"/>
              <w:bottom w:w="0" w:type="dxa"/>
              <w:right w:w="81" w:type="dxa"/>
            </w:tcMar>
            <w:vAlign w:val="center"/>
          </w:tcPr>
          <w:p w:rsidR="008F4F90" w:rsidRPr="00EA610D" w:rsidRDefault="008F4F90" w:rsidP="00E61413">
            <w:pPr>
              <w:jc w:val="center"/>
              <w:rPr>
                <w:bCs/>
                <w:color w:val="000000"/>
                <w:kern w:val="0"/>
                <w:szCs w:val="21"/>
              </w:rPr>
            </w:pPr>
          </w:p>
        </w:tc>
        <w:tc>
          <w:tcPr>
            <w:tcW w:w="442" w:type="pct"/>
            <w:shd w:val="clear" w:color="auto" w:fill="FFFFFF"/>
            <w:vAlign w:val="center"/>
          </w:tcPr>
          <w:p w:rsidR="008F4F90" w:rsidRPr="00EA610D" w:rsidRDefault="008F4F90" w:rsidP="00A60715">
            <w:pPr>
              <w:jc w:val="center"/>
              <w:rPr>
                <w:bCs/>
                <w:color w:val="000000"/>
                <w:kern w:val="0"/>
                <w:szCs w:val="21"/>
              </w:rPr>
            </w:pPr>
            <w:r w:rsidRPr="00EA610D">
              <w:rPr>
                <w:rFonts w:hint="eastAsia"/>
                <w:bCs/>
                <w:color w:val="000000"/>
                <w:kern w:val="0"/>
                <w:szCs w:val="21"/>
              </w:rPr>
              <w:t xml:space="preserve">　</w:t>
            </w:r>
          </w:p>
        </w:tc>
      </w:tr>
      <w:tr w:rsidR="008F4F90" w:rsidRPr="00EA610D" w:rsidTr="00ED029D">
        <w:tblPrEx>
          <w:tblCellSpacing w:w="0" w:type="dxa"/>
          <w:tblCellMar>
            <w:left w:w="0" w:type="dxa"/>
            <w:right w:w="0" w:type="dxa"/>
          </w:tblCellMar>
          <w:tblLook w:val="0000"/>
        </w:tblPrEx>
        <w:trPr>
          <w:gridAfter w:val="1"/>
          <w:wAfter w:w="5" w:type="pct"/>
          <w:trHeight w:val="12"/>
          <w:tblCellSpacing w:w="0" w:type="dxa"/>
        </w:trPr>
        <w:tc>
          <w:tcPr>
            <w:tcW w:w="500" w:type="pct"/>
            <w:gridSpan w:val="2"/>
            <w:shd w:val="clear" w:color="auto" w:fill="BFBFBF"/>
            <w:tcMar>
              <w:top w:w="0" w:type="dxa"/>
              <w:left w:w="81" w:type="dxa"/>
              <w:bottom w:w="0" w:type="dxa"/>
              <w:right w:w="81" w:type="dxa"/>
            </w:tcMar>
            <w:vAlign w:val="center"/>
          </w:tcPr>
          <w:p w:rsidR="008F4F90" w:rsidRPr="00EA610D" w:rsidRDefault="008F4F90" w:rsidP="00A60715">
            <w:pPr>
              <w:jc w:val="left"/>
              <w:rPr>
                <w:bCs/>
                <w:color w:val="000000"/>
                <w:kern w:val="0"/>
                <w:szCs w:val="21"/>
              </w:rPr>
            </w:pPr>
            <w:r w:rsidRPr="00EA610D">
              <w:rPr>
                <w:rFonts w:hint="eastAsia"/>
                <w:bCs/>
                <w:color w:val="000000"/>
                <w:kern w:val="0"/>
                <w:szCs w:val="21"/>
              </w:rPr>
              <w:t xml:space="preserve">　</w:t>
            </w:r>
          </w:p>
        </w:tc>
        <w:tc>
          <w:tcPr>
            <w:tcW w:w="2183" w:type="pct"/>
            <w:gridSpan w:val="2"/>
            <w:shd w:val="clear" w:color="auto" w:fill="BFBFBF"/>
            <w:tcMar>
              <w:top w:w="0" w:type="dxa"/>
              <w:left w:w="81" w:type="dxa"/>
              <w:bottom w:w="0" w:type="dxa"/>
              <w:right w:w="81" w:type="dxa"/>
            </w:tcMar>
            <w:vAlign w:val="center"/>
          </w:tcPr>
          <w:p w:rsidR="008F4F90" w:rsidRPr="00EA610D" w:rsidRDefault="008F4F90" w:rsidP="00A60715">
            <w:pPr>
              <w:jc w:val="left"/>
              <w:rPr>
                <w:bCs/>
                <w:color w:val="000000"/>
                <w:kern w:val="0"/>
                <w:szCs w:val="21"/>
              </w:rPr>
            </w:pPr>
            <w:r w:rsidRPr="00EA610D">
              <w:rPr>
                <w:rFonts w:hint="eastAsia"/>
                <w:bCs/>
                <w:color w:val="000000"/>
                <w:kern w:val="0"/>
                <w:szCs w:val="21"/>
              </w:rPr>
              <w:t>计入加分后合计</w:t>
            </w:r>
          </w:p>
        </w:tc>
        <w:tc>
          <w:tcPr>
            <w:tcW w:w="438" w:type="pct"/>
            <w:gridSpan w:val="2"/>
            <w:shd w:val="clear" w:color="auto" w:fill="BFBFBF"/>
            <w:tcMar>
              <w:top w:w="0" w:type="dxa"/>
              <w:left w:w="81" w:type="dxa"/>
              <w:bottom w:w="0" w:type="dxa"/>
              <w:right w:w="81" w:type="dxa"/>
            </w:tcMar>
            <w:vAlign w:val="center"/>
          </w:tcPr>
          <w:p w:rsidR="008F4F90" w:rsidRPr="00EA610D" w:rsidRDefault="008F4F90" w:rsidP="00A60715">
            <w:pPr>
              <w:jc w:val="left"/>
              <w:rPr>
                <w:color w:val="000000"/>
                <w:sz w:val="24"/>
              </w:rPr>
            </w:pPr>
            <w:r w:rsidRPr="00EA610D">
              <w:rPr>
                <w:rFonts w:hint="eastAsia"/>
                <w:color w:val="000000"/>
                <w:sz w:val="24"/>
              </w:rPr>
              <w:t xml:space="preserve">　</w:t>
            </w:r>
          </w:p>
        </w:tc>
        <w:tc>
          <w:tcPr>
            <w:tcW w:w="1432" w:type="pct"/>
            <w:gridSpan w:val="14"/>
            <w:shd w:val="clear" w:color="auto" w:fill="BFBFBF"/>
            <w:tcMar>
              <w:top w:w="0" w:type="dxa"/>
              <w:left w:w="81" w:type="dxa"/>
              <w:bottom w:w="0" w:type="dxa"/>
              <w:right w:w="81" w:type="dxa"/>
            </w:tcMar>
            <w:vAlign w:val="center"/>
          </w:tcPr>
          <w:p w:rsidR="008F4F90" w:rsidRPr="00EA610D" w:rsidRDefault="008F4F90" w:rsidP="00A60715">
            <w:pPr>
              <w:jc w:val="left"/>
              <w:rPr>
                <w:color w:val="000000"/>
                <w:sz w:val="24"/>
              </w:rPr>
            </w:pPr>
          </w:p>
        </w:tc>
        <w:tc>
          <w:tcPr>
            <w:tcW w:w="442" w:type="pct"/>
            <w:shd w:val="clear" w:color="auto" w:fill="BFBFBF"/>
            <w:vAlign w:val="center"/>
          </w:tcPr>
          <w:p w:rsidR="008F4F90" w:rsidRPr="00EA610D" w:rsidRDefault="008F4F90" w:rsidP="00A60715">
            <w:pPr>
              <w:ind w:left="173"/>
              <w:jc w:val="left"/>
              <w:rPr>
                <w:color w:val="000000"/>
                <w:sz w:val="24"/>
              </w:rPr>
            </w:pPr>
          </w:p>
        </w:tc>
      </w:tr>
    </w:tbl>
    <w:p w:rsidR="008F4F90" w:rsidRPr="00EA610D" w:rsidRDefault="008F4F90" w:rsidP="00CB1702">
      <w:pPr>
        <w:jc w:val="left"/>
        <w:rPr>
          <w:bCs/>
          <w:color w:val="000000"/>
          <w:kern w:val="0"/>
          <w:szCs w:val="21"/>
        </w:rPr>
      </w:pPr>
    </w:p>
    <w:sectPr w:rsidR="008F4F90" w:rsidRPr="00EA610D" w:rsidSect="00D4445B">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722" w:rsidRDefault="001E2722" w:rsidP="00F274B7">
      <w:r>
        <w:separator/>
      </w:r>
    </w:p>
  </w:endnote>
  <w:endnote w:type="continuationSeparator" w:id="1">
    <w:p w:rsidR="001E2722" w:rsidRDefault="001E2722" w:rsidP="00F27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panose1 w:val="00000000000000000000"/>
    <w:charset w:val="86"/>
    <w:family w:val="roman"/>
    <w:notTrueType/>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722" w:rsidRDefault="001E2722" w:rsidP="00F274B7">
      <w:r>
        <w:separator/>
      </w:r>
    </w:p>
  </w:footnote>
  <w:footnote w:type="continuationSeparator" w:id="1">
    <w:p w:rsidR="001E2722" w:rsidRDefault="001E2722" w:rsidP="00F27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6F55"/>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5E81B80"/>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7321662"/>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nsid w:val="2279369F"/>
    <w:multiLevelType w:val="hybridMultilevel"/>
    <w:tmpl w:val="6D968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DE26EF3"/>
    <w:multiLevelType w:val="hybridMultilevel"/>
    <w:tmpl w:val="43184AB6"/>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2F4E0FC7"/>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36C30EE1"/>
    <w:multiLevelType w:val="hybridMultilevel"/>
    <w:tmpl w:val="138A0622"/>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
    <w:nsid w:val="3AEE708E"/>
    <w:multiLevelType w:val="hybridMultilevel"/>
    <w:tmpl w:val="AAAE4E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7CA20DE"/>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63CE25C5"/>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63F14EE6"/>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64235B44"/>
    <w:multiLevelType w:val="hybridMultilevel"/>
    <w:tmpl w:val="08FE6EEA"/>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nsid w:val="6ABB5BD3"/>
    <w:multiLevelType w:val="hybridMultilevel"/>
    <w:tmpl w:val="F5E4CCE8"/>
    <w:lvl w:ilvl="0" w:tplc="4336E578">
      <w:start w:val="1"/>
      <w:numFmt w:val="lowerLetter"/>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nsid w:val="79143EC3"/>
    <w:multiLevelType w:val="hybridMultilevel"/>
    <w:tmpl w:val="138A0622"/>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79C26B5A"/>
    <w:multiLevelType w:val="hybridMultilevel"/>
    <w:tmpl w:val="778474B4"/>
    <w:lvl w:ilvl="0" w:tplc="04090019">
      <w:start w:val="1"/>
      <w:numFmt w:val="low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2"/>
  </w:num>
  <w:num w:numId="2">
    <w:abstractNumId w:val="7"/>
  </w:num>
  <w:num w:numId="3">
    <w:abstractNumId w:val="15"/>
  </w:num>
  <w:num w:numId="4">
    <w:abstractNumId w:val="5"/>
  </w:num>
  <w:num w:numId="5">
    <w:abstractNumId w:val="13"/>
  </w:num>
  <w:num w:numId="6">
    <w:abstractNumId w:val="14"/>
  </w:num>
  <w:num w:numId="7">
    <w:abstractNumId w:val="10"/>
  </w:num>
  <w:num w:numId="8">
    <w:abstractNumId w:val="1"/>
  </w:num>
  <w:num w:numId="9">
    <w:abstractNumId w:val="2"/>
  </w:num>
  <w:num w:numId="10">
    <w:abstractNumId w:val="0"/>
  </w:num>
  <w:num w:numId="11">
    <w:abstractNumId w:val="11"/>
  </w:num>
  <w:num w:numId="12">
    <w:abstractNumId w:val="6"/>
  </w:num>
  <w:num w:numId="13">
    <w:abstractNumId w:val="9"/>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69F"/>
    <w:rsid w:val="00005603"/>
    <w:rsid w:val="00005B1D"/>
    <w:rsid w:val="000072FF"/>
    <w:rsid w:val="00010469"/>
    <w:rsid w:val="00010C9C"/>
    <w:rsid w:val="000123C6"/>
    <w:rsid w:val="000213AB"/>
    <w:rsid w:val="000215E5"/>
    <w:rsid w:val="000233DA"/>
    <w:rsid w:val="000240C9"/>
    <w:rsid w:val="000307B7"/>
    <w:rsid w:val="00030838"/>
    <w:rsid w:val="000336A7"/>
    <w:rsid w:val="00035836"/>
    <w:rsid w:val="00036B4C"/>
    <w:rsid w:val="00040A9E"/>
    <w:rsid w:val="00041C13"/>
    <w:rsid w:val="00042832"/>
    <w:rsid w:val="000526CF"/>
    <w:rsid w:val="00052D39"/>
    <w:rsid w:val="00053E16"/>
    <w:rsid w:val="0005570A"/>
    <w:rsid w:val="00055C94"/>
    <w:rsid w:val="00055E1C"/>
    <w:rsid w:val="00075044"/>
    <w:rsid w:val="00077693"/>
    <w:rsid w:val="000828EC"/>
    <w:rsid w:val="00085342"/>
    <w:rsid w:val="000869AB"/>
    <w:rsid w:val="00090C57"/>
    <w:rsid w:val="00091D0A"/>
    <w:rsid w:val="00093CC8"/>
    <w:rsid w:val="00095D31"/>
    <w:rsid w:val="000A1A0D"/>
    <w:rsid w:val="000A1A70"/>
    <w:rsid w:val="000B28B1"/>
    <w:rsid w:val="000B4222"/>
    <w:rsid w:val="000B6DE6"/>
    <w:rsid w:val="000B791D"/>
    <w:rsid w:val="000C07F6"/>
    <w:rsid w:val="000C678C"/>
    <w:rsid w:val="000D107E"/>
    <w:rsid w:val="000D22D3"/>
    <w:rsid w:val="000D334E"/>
    <w:rsid w:val="000D6648"/>
    <w:rsid w:val="000D7F00"/>
    <w:rsid w:val="000F2767"/>
    <w:rsid w:val="000F607D"/>
    <w:rsid w:val="00104A30"/>
    <w:rsid w:val="00105134"/>
    <w:rsid w:val="00105551"/>
    <w:rsid w:val="00106F16"/>
    <w:rsid w:val="00110A5A"/>
    <w:rsid w:val="0011253E"/>
    <w:rsid w:val="001155A4"/>
    <w:rsid w:val="001174E7"/>
    <w:rsid w:val="00121D35"/>
    <w:rsid w:val="0012323C"/>
    <w:rsid w:val="00125E85"/>
    <w:rsid w:val="00126983"/>
    <w:rsid w:val="00126E16"/>
    <w:rsid w:val="001305B2"/>
    <w:rsid w:val="0013282F"/>
    <w:rsid w:val="00134A77"/>
    <w:rsid w:val="00137146"/>
    <w:rsid w:val="001415FD"/>
    <w:rsid w:val="0014462F"/>
    <w:rsid w:val="001458F9"/>
    <w:rsid w:val="00151637"/>
    <w:rsid w:val="001530CB"/>
    <w:rsid w:val="00153F01"/>
    <w:rsid w:val="001566DE"/>
    <w:rsid w:val="00163DAF"/>
    <w:rsid w:val="00164568"/>
    <w:rsid w:val="00164B6A"/>
    <w:rsid w:val="00164F26"/>
    <w:rsid w:val="00165C24"/>
    <w:rsid w:val="00172DD9"/>
    <w:rsid w:val="00172F95"/>
    <w:rsid w:val="0017336F"/>
    <w:rsid w:val="00174419"/>
    <w:rsid w:val="0018112B"/>
    <w:rsid w:val="00181AA4"/>
    <w:rsid w:val="00186C28"/>
    <w:rsid w:val="00186FCB"/>
    <w:rsid w:val="0018724F"/>
    <w:rsid w:val="00187750"/>
    <w:rsid w:val="001932C8"/>
    <w:rsid w:val="0019572A"/>
    <w:rsid w:val="001A39B5"/>
    <w:rsid w:val="001A7513"/>
    <w:rsid w:val="001B05A9"/>
    <w:rsid w:val="001B3B7E"/>
    <w:rsid w:val="001B4817"/>
    <w:rsid w:val="001B4CF4"/>
    <w:rsid w:val="001B6302"/>
    <w:rsid w:val="001C2E6A"/>
    <w:rsid w:val="001C57C3"/>
    <w:rsid w:val="001C7303"/>
    <w:rsid w:val="001C7B91"/>
    <w:rsid w:val="001D003D"/>
    <w:rsid w:val="001D052F"/>
    <w:rsid w:val="001D3502"/>
    <w:rsid w:val="001D5B57"/>
    <w:rsid w:val="001D6218"/>
    <w:rsid w:val="001D6F70"/>
    <w:rsid w:val="001E2722"/>
    <w:rsid w:val="001E350B"/>
    <w:rsid w:val="001E7BB0"/>
    <w:rsid w:val="001E7C84"/>
    <w:rsid w:val="001F0FA0"/>
    <w:rsid w:val="001F5330"/>
    <w:rsid w:val="001F5B2D"/>
    <w:rsid w:val="001F77FE"/>
    <w:rsid w:val="00203122"/>
    <w:rsid w:val="00205BA9"/>
    <w:rsid w:val="00205EF1"/>
    <w:rsid w:val="00214553"/>
    <w:rsid w:val="00215F11"/>
    <w:rsid w:val="002200DA"/>
    <w:rsid w:val="0022255D"/>
    <w:rsid w:val="00222B5D"/>
    <w:rsid w:val="00223AD4"/>
    <w:rsid w:val="00225E12"/>
    <w:rsid w:val="002322D0"/>
    <w:rsid w:val="00232AB9"/>
    <w:rsid w:val="002342A2"/>
    <w:rsid w:val="002403FB"/>
    <w:rsid w:val="002435ED"/>
    <w:rsid w:val="00246170"/>
    <w:rsid w:val="002477C7"/>
    <w:rsid w:val="00247FDA"/>
    <w:rsid w:val="002505FA"/>
    <w:rsid w:val="00253B58"/>
    <w:rsid w:val="002548B2"/>
    <w:rsid w:val="0026541D"/>
    <w:rsid w:val="0027618D"/>
    <w:rsid w:val="00276244"/>
    <w:rsid w:val="0028222E"/>
    <w:rsid w:val="00284FD1"/>
    <w:rsid w:val="002856F1"/>
    <w:rsid w:val="00290530"/>
    <w:rsid w:val="00291AA3"/>
    <w:rsid w:val="00292BE5"/>
    <w:rsid w:val="00293677"/>
    <w:rsid w:val="002948DD"/>
    <w:rsid w:val="002A124A"/>
    <w:rsid w:val="002A17B6"/>
    <w:rsid w:val="002A5E02"/>
    <w:rsid w:val="002A6FC3"/>
    <w:rsid w:val="002B2264"/>
    <w:rsid w:val="002B3389"/>
    <w:rsid w:val="002B4532"/>
    <w:rsid w:val="002B501F"/>
    <w:rsid w:val="002B69F9"/>
    <w:rsid w:val="002B6BCA"/>
    <w:rsid w:val="002D3540"/>
    <w:rsid w:val="002D481E"/>
    <w:rsid w:val="002D6281"/>
    <w:rsid w:val="002D6D72"/>
    <w:rsid w:val="002E076B"/>
    <w:rsid w:val="002E149E"/>
    <w:rsid w:val="002E2A02"/>
    <w:rsid w:val="002E32C5"/>
    <w:rsid w:val="002E50AB"/>
    <w:rsid w:val="002E5AFB"/>
    <w:rsid w:val="002E5CCC"/>
    <w:rsid w:val="002F159B"/>
    <w:rsid w:val="002F1ABF"/>
    <w:rsid w:val="002F5196"/>
    <w:rsid w:val="002F5D8E"/>
    <w:rsid w:val="00303646"/>
    <w:rsid w:val="0031207E"/>
    <w:rsid w:val="00315FF0"/>
    <w:rsid w:val="00316262"/>
    <w:rsid w:val="00316B40"/>
    <w:rsid w:val="00321D12"/>
    <w:rsid w:val="00325E04"/>
    <w:rsid w:val="0032634F"/>
    <w:rsid w:val="003277C6"/>
    <w:rsid w:val="00336F06"/>
    <w:rsid w:val="00340FB7"/>
    <w:rsid w:val="0034298D"/>
    <w:rsid w:val="0034366A"/>
    <w:rsid w:val="00345725"/>
    <w:rsid w:val="003475F2"/>
    <w:rsid w:val="003511C0"/>
    <w:rsid w:val="00354EA2"/>
    <w:rsid w:val="0035525B"/>
    <w:rsid w:val="00356752"/>
    <w:rsid w:val="00357173"/>
    <w:rsid w:val="00364602"/>
    <w:rsid w:val="003649AB"/>
    <w:rsid w:val="00364E4B"/>
    <w:rsid w:val="003653B7"/>
    <w:rsid w:val="0037049E"/>
    <w:rsid w:val="0037579D"/>
    <w:rsid w:val="00376B20"/>
    <w:rsid w:val="0038013B"/>
    <w:rsid w:val="0038013D"/>
    <w:rsid w:val="003836CF"/>
    <w:rsid w:val="0038725A"/>
    <w:rsid w:val="00390A33"/>
    <w:rsid w:val="00390F2A"/>
    <w:rsid w:val="00391656"/>
    <w:rsid w:val="00391B0C"/>
    <w:rsid w:val="00394C7F"/>
    <w:rsid w:val="003A2CF2"/>
    <w:rsid w:val="003A2E7E"/>
    <w:rsid w:val="003A4EAA"/>
    <w:rsid w:val="003A6B1A"/>
    <w:rsid w:val="003A77D4"/>
    <w:rsid w:val="003B09A6"/>
    <w:rsid w:val="003B4042"/>
    <w:rsid w:val="003B437D"/>
    <w:rsid w:val="003B58D8"/>
    <w:rsid w:val="003C15A2"/>
    <w:rsid w:val="003C1CEA"/>
    <w:rsid w:val="003C48AB"/>
    <w:rsid w:val="003C705D"/>
    <w:rsid w:val="003C76B9"/>
    <w:rsid w:val="003C790F"/>
    <w:rsid w:val="003D3040"/>
    <w:rsid w:val="003D3DF4"/>
    <w:rsid w:val="003E0C77"/>
    <w:rsid w:val="003E3C92"/>
    <w:rsid w:val="003E3D3A"/>
    <w:rsid w:val="003E5C3F"/>
    <w:rsid w:val="003E5F22"/>
    <w:rsid w:val="003E7B7B"/>
    <w:rsid w:val="003F0095"/>
    <w:rsid w:val="003F2CB0"/>
    <w:rsid w:val="003F5200"/>
    <w:rsid w:val="003F5205"/>
    <w:rsid w:val="0040210F"/>
    <w:rsid w:val="00402CB2"/>
    <w:rsid w:val="00403493"/>
    <w:rsid w:val="00404BAE"/>
    <w:rsid w:val="00407083"/>
    <w:rsid w:val="00407C73"/>
    <w:rsid w:val="00407CB7"/>
    <w:rsid w:val="0041098F"/>
    <w:rsid w:val="00412544"/>
    <w:rsid w:val="004127BC"/>
    <w:rsid w:val="00412C2F"/>
    <w:rsid w:val="00415D45"/>
    <w:rsid w:val="00420D1B"/>
    <w:rsid w:val="00422FD2"/>
    <w:rsid w:val="0042453F"/>
    <w:rsid w:val="00425966"/>
    <w:rsid w:val="00427C54"/>
    <w:rsid w:val="00434ABD"/>
    <w:rsid w:val="00435B5B"/>
    <w:rsid w:val="004439C9"/>
    <w:rsid w:val="00443A9F"/>
    <w:rsid w:val="00454CBC"/>
    <w:rsid w:val="0045536E"/>
    <w:rsid w:val="00455A44"/>
    <w:rsid w:val="00461717"/>
    <w:rsid w:val="004624C8"/>
    <w:rsid w:val="0046448B"/>
    <w:rsid w:val="004677C6"/>
    <w:rsid w:val="004704CD"/>
    <w:rsid w:val="004715BE"/>
    <w:rsid w:val="004735AA"/>
    <w:rsid w:val="004763DF"/>
    <w:rsid w:val="00476C8A"/>
    <w:rsid w:val="004775E3"/>
    <w:rsid w:val="00490CFB"/>
    <w:rsid w:val="00491E79"/>
    <w:rsid w:val="0049529D"/>
    <w:rsid w:val="00497DA5"/>
    <w:rsid w:val="004A3F88"/>
    <w:rsid w:val="004A6A0D"/>
    <w:rsid w:val="004B0508"/>
    <w:rsid w:val="004B166C"/>
    <w:rsid w:val="004B211D"/>
    <w:rsid w:val="004B48F1"/>
    <w:rsid w:val="004B4E34"/>
    <w:rsid w:val="004B6820"/>
    <w:rsid w:val="004B6D96"/>
    <w:rsid w:val="004C30EA"/>
    <w:rsid w:val="004D3717"/>
    <w:rsid w:val="004D45A4"/>
    <w:rsid w:val="004E2061"/>
    <w:rsid w:val="004E4EB3"/>
    <w:rsid w:val="004E6052"/>
    <w:rsid w:val="004E6E61"/>
    <w:rsid w:val="004F6233"/>
    <w:rsid w:val="0050070C"/>
    <w:rsid w:val="005037C4"/>
    <w:rsid w:val="00506B71"/>
    <w:rsid w:val="00510A9F"/>
    <w:rsid w:val="0051217B"/>
    <w:rsid w:val="00513FB4"/>
    <w:rsid w:val="0051678D"/>
    <w:rsid w:val="00520162"/>
    <w:rsid w:val="00521264"/>
    <w:rsid w:val="00521B78"/>
    <w:rsid w:val="005234C7"/>
    <w:rsid w:val="00524678"/>
    <w:rsid w:val="00532EFC"/>
    <w:rsid w:val="005415B4"/>
    <w:rsid w:val="00542897"/>
    <w:rsid w:val="00543A45"/>
    <w:rsid w:val="00547C5A"/>
    <w:rsid w:val="0055335B"/>
    <w:rsid w:val="0055381C"/>
    <w:rsid w:val="00561694"/>
    <w:rsid w:val="005623C9"/>
    <w:rsid w:val="00567970"/>
    <w:rsid w:val="00572C22"/>
    <w:rsid w:val="00574B06"/>
    <w:rsid w:val="00574ED7"/>
    <w:rsid w:val="00577B4A"/>
    <w:rsid w:val="00580720"/>
    <w:rsid w:val="00581686"/>
    <w:rsid w:val="00581845"/>
    <w:rsid w:val="00583F9F"/>
    <w:rsid w:val="0058554A"/>
    <w:rsid w:val="00587BCE"/>
    <w:rsid w:val="005910CF"/>
    <w:rsid w:val="00595C64"/>
    <w:rsid w:val="00597536"/>
    <w:rsid w:val="0059767B"/>
    <w:rsid w:val="005A5B27"/>
    <w:rsid w:val="005B3E0C"/>
    <w:rsid w:val="005C0F13"/>
    <w:rsid w:val="005C2F7E"/>
    <w:rsid w:val="005C4535"/>
    <w:rsid w:val="005C4EA8"/>
    <w:rsid w:val="005C5C68"/>
    <w:rsid w:val="005D1215"/>
    <w:rsid w:val="005D18C7"/>
    <w:rsid w:val="005D295B"/>
    <w:rsid w:val="005D2D57"/>
    <w:rsid w:val="005D5CE3"/>
    <w:rsid w:val="005D5DC8"/>
    <w:rsid w:val="005E0B8D"/>
    <w:rsid w:val="005E2B48"/>
    <w:rsid w:val="005E5172"/>
    <w:rsid w:val="005E7B58"/>
    <w:rsid w:val="005E7C87"/>
    <w:rsid w:val="005F0348"/>
    <w:rsid w:val="005F4498"/>
    <w:rsid w:val="005F6072"/>
    <w:rsid w:val="006007BF"/>
    <w:rsid w:val="0060252F"/>
    <w:rsid w:val="00602805"/>
    <w:rsid w:val="006060A5"/>
    <w:rsid w:val="00613209"/>
    <w:rsid w:val="006148F3"/>
    <w:rsid w:val="00615C05"/>
    <w:rsid w:val="00616C30"/>
    <w:rsid w:val="00617CAF"/>
    <w:rsid w:val="00617FF7"/>
    <w:rsid w:val="00624BB3"/>
    <w:rsid w:val="00626841"/>
    <w:rsid w:val="00627FF2"/>
    <w:rsid w:val="00631281"/>
    <w:rsid w:val="00633A6A"/>
    <w:rsid w:val="00646906"/>
    <w:rsid w:val="00646984"/>
    <w:rsid w:val="00650F59"/>
    <w:rsid w:val="0065143B"/>
    <w:rsid w:val="00651DC1"/>
    <w:rsid w:val="00651DFA"/>
    <w:rsid w:val="006532A2"/>
    <w:rsid w:val="00653992"/>
    <w:rsid w:val="00660876"/>
    <w:rsid w:val="00661CB4"/>
    <w:rsid w:val="00671232"/>
    <w:rsid w:val="006712A1"/>
    <w:rsid w:val="00671825"/>
    <w:rsid w:val="00674A95"/>
    <w:rsid w:val="00674BC7"/>
    <w:rsid w:val="00675FDA"/>
    <w:rsid w:val="00676AEE"/>
    <w:rsid w:val="00677A23"/>
    <w:rsid w:val="00685D99"/>
    <w:rsid w:val="006923C4"/>
    <w:rsid w:val="00693127"/>
    <w:rsid w:val="006B2731"/>
    <w:rsid w:val="006B7C8C"/>
    <w:rsid w:val="006C5C0D"/>
    <w:rsid w:val="006C6DED"/>
    <w:rsid w:val="006D39CC"/>
    <w:rsid w:val="006D4415"/>
    <w:rsid w:val="006D59DB"/>
    <w:rsid w:val="006E15DE"/>
    <w:rsid w:val="006E1774"/>
    <w:rsid w:val="006E6D8D"/>
    <w:rsid w:val="006F0919"/>
    <w:rsid w:val="006F0C71"/>
    <w:rsid w:val="006F360B"/>
    <w:rsid w:val="006F7A83"/>
    <w:rsid w:val="00701F12"/>
    <w:rsid w:val="007041BE"/>
    <w:rsid w:val="00705B6C"/>
    <w:rsid w:val="00713587"/>
    <w:rsid w:val="00713B42"/>
    <w:rsid w:val="00713F74"/>
    <w:rsid w:val="0071458A"/>
    <w:rsid w:val="0071596E"/>
    <w:rsid w:val="00716375"/>
    <w:rsid w:val="00716E07"/>
    <w:rsid w:val="00717892"/>
    <w:rsid w:val="00720B69"/>
    <w:rsid w:val="0072230E"/>
    <w:rsid w:val="00724D54"/>
    <w:rsid w:val="0073239D"/>
    <w:rsid w:val="00735E9B"/>
    <w:rsid w:val="00736109"/>
    <w:rsid w:val="00737A1C"/>
    <w:rsid w:val="00745D42"/>
    <w:rsid w:val="00745E48"/>
    <w:rsid w:val="007466FF"/>
    <w:rsid w:val="00752CE5"/>
    <w:rsid w:val="00754711"/>
    <w:rsid w:val="00756199"/>
    <w:rsid w:val="00760B78"/>
    <w:rsid w:val="00761EDA"/>
    <w:rsid w:val="007635DB"/>
    <w:rsid w:val="00772FBF"/>
    <w:rsid w:val="00773E3E"/>
    <w:rsid w:val="00776AFD"/>
    <w:rsid w:val="007827E1"/>
    <w:rsid w:val="00782FC0"/>
    <w:rsid w:val="0078598F"/>
    <w:rsid w:val="0079251E"/>
    <w:rsid w:val="007960BC"/>
    <w:rsid w:val="00796B0C"/>
    <w:rsid w:val="007A09C5"/>
    <w:rsid w:val="007A0F85"/>
    <w:rsid w:val="007A1430"/>
    <w:rsid w:val="007A18C1"/>
    <w:rsid w:val="007A5784"/>
    <w:rsid w:val="007A6506"/>
    <w:rsid w:val="007B059B"/>
    <w:rsid w:val="007B13B4"/>
    <w:rsid w:val="007B4667"/>
    <w:rsid w:val="007B5E68"/>
    <w:rsid w:val="007B6380"/>
    <w:rsid w:val="007B6DB7"/>
    <w:rsid w:val="007C070A"/>
    <w:rsid w:val="007C357C"/>
    <w:rsid w:val="007C5BDC"/>
    <w:rsid w:val="007D062C"/>
    <w:rsid w:val="007D1BEA"/>
    <w:rsid w:val="007D2B48"/>
    <w:rsid w:val="007D4BB5"/>
    <w:rsid w:val="007D4EE4"/>
    <w:rsid w:val="007D6AC6"/>
    <w:rsid w:val="007D7C4F"/>
    <w:rsid w:val="007E063B"/>
    <w:rsid w:val="007E3192"/>
    <w:rsid w:val="007E5E89"/>
    <w:rsid w:val="007F0BE4"/>
    <w:rsid w:val="007F36E9"/>
    <w:rsid w:val="007F5642"/>
    <w:rsid w:val="007F5F46"/>
    <w:rsid w:val="007F6CA4"/>
    <w:rsid w:val="0080047D"/>
    <w:rsid w:val="00802C48"/>
    <w:rsid w:val="00803CCD"/>
    <w:rsid w:val="00803F4F"/>
    <w:rsid w:val="00805717"/>
    <w:rsid w:val="00810801"/>
    <w:rsid w:val="00810CA0"/>
    <w:rsid w:val="00813374"/>
    <w:rsid w:val="00813798"/>
    <w:rsid w:val="00817B72"/>
    <w:rsid w:val="00820D21"/>
    <w:rsid w:val="0082733D"/>
    <w:rsid w:val="0083378F"/>
    <w:rsid w:val="00833872"/>
    <w:rsid w:val="00835A1D"/>
    <w:rsid w:val="00835DA8"/>
    <w:rsid w:val="00836FB0"/>
    <w:rsid w:val="00837AA8"/>
    <w:rsid w:val="00842101"/>
    <w:rsid w:val="00842613"/>
    <w:rsid w:val="00845F77"/>
    <w:rsid w:val="00846485"/>
    <w:rsid w:val="00853141"/>
    <w:rsid w:val="008535CE"/>
    <w:rsid w:val="00856898"/>
    <w:rsid w:val="00856A46"/>
    <w:rsid w:val="008572C7"/>
    <w:rsid w:val="00857D9D"/>
    <w:rsid w:val="008661B5"/>
    <w:rsid w:val="008669BA"/>
    <w:rsid w:val="00866FA8"/>
    <w:rsid w:val="008710D5"/>
    <w:rsid w:val="0087157E"/>
    <w:rsid w:val="00872BA7"/>
    <w:rsid w:val="008742AE"/>
    <w:rsid w:val="0087430B"/>
    <w:rsid w:val="00875444"/>
    <w:rsid w:val="008774AA"/>
    <w:rsid w:val="00880077"/>
    <w:rsid w:val="00882217"/>
    <w:rsid w:val="00883819"/>
    <w:rsid w:val="00885E29"/>
    <w:rsid w:val="008901B4"/>
    <w:rsid w:val="008949AF"/>
    <w:rsid w:val="00896187"/>
    <w:rsid w:val="008A403A"/>
    <w:rsid w:val="008A4442"/>
    <w:rsid w:val="008B41DA"/>
    <w:rsid w:val="008B5CDA"/>
    <w:rsid w:val="008B6275"/>
    <w:rsid w:val="008B73E5"/>
    <w:rsid w:val="008C305F"/>
    <w:rsid w:val="008C717A"/>
    <w:rsid w:val="008C77C9"/>
    <w:rsid w:val="008C7D7C"/>
    <w:rsid w:val="008D2D77"/>
    <w:rsid w:val="008D2E52"/>
    <w:rsid w:val="008D3104"/>
    <w:rsid w:val="008D55E7"/>
    <w:rsid w:val="008E2FF6"/>
    <w:rsid w:val="008F000A"/>
    <w:rsid w:val="008F19AA"/>
    <w:rsid w:val="008F1AE1"/>
    <w:rsid w:val="008F2990"/>
    <w:rsid w:val="008F3302"/>
    <w:rsid w:val="008F4F90"/>
    <w:rsid w:val="008F6152"/>
    <w:rsid w:val="008F7D03"/>
    <w:rsid w:val="00902036"/>
    <w:rsid w:val="00902E51"/>
    <w:rsid w:val="00904FA2"/>
    <w:rsid w:val="00906D9B"/>
    <w:rsid w:val="00910B5C"/>
    <w:rsid w:val="00910BB1"/>
    <w:rsid w:val="00910C19"/>
    <w:rsid w:val="009124EE"/>
    <w:rsid w:val="00915007"/>
    <w:rsid w:val="00915542"/>
    <w:rsid w:val="00916534"/>
    <w:rsid w:val="00920AD3"/>
    <w:rsid w:val="00920C10"/>
    <w:rsid w:val="00920C94"/>
    <w:rsid w:val="009258FE"/>
    <w:rsid w:val="00925B6F"/>
    <w:rsid w:val="009263E7"/>
    <w:rsid w:val="00926B54"/>
    <w:rsid w:val="00926D07"/>
    <w:rsid w:val="009316AF"/>
    <w:rsid w:val="009367C4"/>
    <w:rsid w:val="00937518"/>
    <w:rsid w:val="00941DFC"/>
    <w:rsid w:val="00944A51"/>
    <w:rsid w:val="0094698D"/>
    <w:rsid w:val="009479DE"/>
    <w:rsid w:val="009511F3"/>
    <w:rsid w:val="00952197"/>
    <w:rsid w:val="009554C6"/>
    <w:rsid w:val="00955FD3"/>
    <w:rsid w:val="009605BE"/>
    <w:rsid w:val="009606EC"/>
    <w:rsid w:val="009614BA"/>
    <w:rsid w:val="0096281A"/>
    <w:rsid w:val="00964C1E"/>
    <w:rsid w:val="00965E92"/>
    <w:rsid w:val="00971431"/>
    <w:rsid w:val="0097231C"/>
    <w:rsid w:val="009751F5"/>
    <w:rsid w:val="00976B23"/>
    <w:rsid w:val="00977761"/>
    <w:rsid w:val="009806A5"/>
    <w:rsid w:val="00981127"/>
    <w:rsid w:val="00981252"/>
    <w:rsid w:val="00981927"/>
    <w:rsid w:val="00986982"/>
    <w:rsid w:val="00987790"/>
    <w:rsid w:val="00987A49"/>
    <w:rsid w:val="00991456"/>
    <w:rsid w:val="00994268"/>
    <w:rsid w:val="009945AA"/>
    <w:rsid w:val="009A00DE"/>
    <w:rsid w:val="009A2939"/>
    <w:rsid w:val="009A2F6B"/>
    <w:rsid w:val="009A3103"/>
    <w:rsid w:val="009A7B63"/>
    <w:rsid w:val="009B4667"/>
    <w:rsid w:val="009B6A00"/>
    <w:rsid w:val="009B7469"/>
    <w:rsid w:val="009B74D5"/>
    <w:rsid w:val="009C3FCE"/>
    <w:rsid w:val="009C67FD"/>
    <w:rsid w:val="009D0B4B"/>
    <w:rsid w:val="009D141E"/>
    <w:rsid w:val="009D19A1"/>
    <w:rsid w:val="009D1AD3"/>
    <w:rsid w:val="009D1E4D"/>
    <w:rsid w:val="009D7B2E"/>
    <w:rsid w:val="009E017E"/>
    <w:rsid w:val="009E05C1"/>
    <w:rsid w:val="009E290F"/>
    <w:rsid w:val="009E3F2A"/>
    <w:rsid w:val="009E458C"/>
    <w:rsid w:val="009E72D3"/>
    <w:rsid w:val="009F1923"/>
    <w:rsid w:val="009F2D16"/>
    <w:rsid w:val="00A07C80"/>
    <w:rsid w:val="00A128D2"/>
    <w:rsid w:val="00A12E5B"/>
    <w:rsid w:val="00A1418D"/>
    <w:rsid w:val="00A167C0"/>
    <w:rsid w:val="00A16C89"/>
    <w:rsid w:val="00A20F3B"/>
    <w:rsid w:val="00A2195D"/>
    <w:rsid w:val="00A255FB"/>
    <w:rsid w:val="00A25B66"/>
    <w:rsid w:val="00A26918"/>
    <w:rsid w:val="00A27955"/>
    <w:rsid w:val="00A32A23"/>
    <w:rsid w:val="00A32E67"/>
    <w:rsid w:val="00A33D7D"/>
    <w:rsid w:val="00A3639C"/>
    <w:rsid w:val="00A37016"/>
    <w:rsid w:val="00A420BF"/>
    <w:rsid w:val="00A46E66"/>
    <w:rsid w:val="00A52DB5"/>
    <w:rsid w:val="00A606AA"/>
    <w:rsid w:val="00A60715"/>
    <w:rsid w:val="00A63950"/>
    <w:rsid w:val="00A658A2"/>
    <w:rsid w:val="00A65B34"/>
    <w:rsid w:val="00A722BD"/>
    <w:rsid w:val="00A76E7E"/>
    <w:rsid w:val="00A81607"/>
    <w:rsid w:val="00A83C14"/>
    <w:rsid w:val="00A85788"/>
    <w:rsid w:val="00A9052A"/>
    <w:rsid w:val="00A927E5"/>
    <w:rsid w:val="00A95230"/>
    <w:rsid w:val="00AA21BC"/>
    <w:rsid w:val="00AA2874"/>
    <w:rsid w:val="00AA2A34"/>
    <w:rsid w:val="00AA6862"/>
    <w:rsid w:val="00AB0FB8"/>
    <w:rsid w:val="00AB138A"/>
    <w:rsid w:val="00AB41E3"/>
    <w:rsid w:val="00AB49F8"/>
    <w:rsid w:val="00AB7E02"/>
    <w:rsid w:val="00AC46A6"/>
    <w:rsid w:val="00AC718A"/>
    <w:rsid w:val="00AD11BB"/>
    <w:rsid w:val="00AD4AA0"/>
    <w:rsid w:val="00AD73FE"/>
    <w:rsid w:val="00AD7944"/>
    <w:rsid w:val="00AD7FA0"/>
    <w:rsid w:val="00AE4B10"/>
    <w:rsid w:val="00AE4D93"/>
    <w:rsid w:val="00AE4E03"/>
    <w:rsid w:val="00AE53AF"/>
    <w:rsid w:val="00AE54A2"/>
    <w:rsid w:val="00AE73F3"/>
    <w:rsid w:val="00AF15F3"/>
    <w:rsid w:val="00AF7290"/>
    <w:rsid w:val="00B030A5"/>
    <w:rsid w:val="00B046D5"/>
    <w:rsid w:val="00B10F08"/>
    <w:rsid w:val="00B11C28"/>
    <w:rsid w:val="00B143E1"/>
    <w:rsid w:val="00B144A9"/>
    <w:rsid w:val="00B20F2B"/>
    <w:rsid w:val="00B228F0"/>
    <w:rsid w:val="00B22F1C"/>
    <w:rsid w:val="00B259E5"/>
    <w:rsid w:val="00B276DA"/>
    <w:rsid w:val="00B340EA"/>
    <w:rsid w:val="00B362ED"/>
    <w:rsid w:val="00B37518"/>
    <w:rsid w:val="00B40150"/>
    <w:rsid w:val="00B40B2C"/>
    <w:rsid w:val="00B41FC5"/>
    <w:rsid w:val="00B42D17"/>
    <w:rsid w:val="00B42E4C"/>
    <w:rsid w:val="00B45763"/>
    <w:rsid w:val="00B477F8"/>
    <w:rsid w:val="00B47A3F"/>
    <w:rsid w:val="00B5468E"/>
    <w:rsid w:val="00B550DE"/>
    <w:rsid w:val="00B57311"/>
    <w:rsid w:val="00B60778"/>
    <w:rsid w:val="00B66768"/>
    <w:rsid w:val="00B67558"/>
    <w:rsid w:val="00B7131B"/>
    <w:rsid w:val="00B759FD"/>
    <w:rsid w:val="00B75B33"/>
    <w:rsid w:val="00B901D2"/>
    <w:rsid w:val="00B923F4"/>
    <w:rsid w:val="00B936D0"/>
    <w:rsid w:val="00B954B0"/>
    <w:rsid w:val="00B95611"/>
    <w:rsid w:val="00B95BAF"/>
    <w:rsid w:val="00B9618E"/>
    <w:rsid w:val="00B964CE"/>
    <w:rsid w:val="00B966D3"/>
    <w:rsid w:val="00B96770"/>
    <w:rsid w:val="00B96FC7"/>
    <w:rsid w:val="00B977DB"/>
    <w:rsid w:val="00BA141D"/>
    <w:rsid w:val="00BA168E"/>
    <w:rsid w:val="00BB06AD"/>
    <w:rsid w:val="00BB4448"/>
    <w:rsid w:val="00BB6846"/>
    <w:rsid w:val="00BB752F"/>
    <w:rsid w:val="00BB75BD"/>
    <w:rsid w:val="00BC256A"/>
    <w:rsid w:val="00BC2AFB"/>
    <w:rsid w:val="00BC3F14"/>
    <w:rsid w:val="00BC3F95"/>
    <w:rsid w:val="00BC60B1"/>
    <w:rsid w:val="00BC789F"/>
    <w:rsid w:val="00BD1533"/>
    <w:rsid w:val="00BD1D89"/>
    <w:rsid w:val="00BD25DB"/>
    <w:rsid w:val="00BD2A01"/>
    <w:rsid w:val="00BD2AE8"/>
    <w:rsid w:val="00BD3AAA"/>
    <w:rsid w:val="00BE0867"/>
    <w:rsid w:val="00BE5AC3"/>
    <w:rsid w:val="00BE613A"/>
    <w:rsid w:val="00BF180E"/>
    <w:rsid w:val="00BF1CD1"/>
    <w:rsid w:val="00BF259D"/>
    <w:rsid w:val="00BF3F52"/>
    <w:rsid w:val="00C02384"/>
    <w:rsid w:val="00C04A71"/>
    <w:rsid w:val="00C0574F"/>
    <w:rsid w:val="00C11AA9"/>
    <w:rsid w:val="00C130F8"/>
    <w:rsid w:val="00C21300"/>
    <w:rsid w:val="00C22714"/>
    <w:rsid w:val="00C2562C"/>
    <w:rsid w:val="00C278FF"/>
    <w:rsid w:val="00C27F77"/>
    <w:rsid w:val="00C30355"/>
    <w:rsid w:val="00C35F29"/>
    <w:rsid w:val="00C36A5A"/>
    <w:rsid w:val="00C4041D"/>
    <w:rsid w:val="00C42BEB"/>
    <w:rsid w:val="00C5181A"/>
    <w:rsid w:val="00C52CA1"/>
    <w:rsid w:val="00C601FE"/>
    <w:rsid w:val="00C61C3F"/>
    <w:rsid w:val="00C650E4"/>
    <w:rsid w:val="00C65439"/>
    <w:rsid w:val="00C65457"/>
    <w:rsid w:val="00C67347"/>
    <w:rsid w:val="00C70650"/>
    <w:rsid w:val="00C7176E"/>
    <w:rsid w:val="00C724E4"/>
    <w:rsid w:val="00C725DF"/>
    <w:rsid w:val="00C75883"/>
    <w:rsid w:val="00C77886"/>
    <w:rsid w:val="00C80D65"/>
    <w:rsid w:val="00C859D6"/>
    <w:rsid w:val="00C85D12"/>
    <w:rsid w:val="00C863EB"/>
    <w:rsid w:val="00C86A91"/>
    <w:rsid w:val="00C91C5E"/>
    <w:rsid w:val="00C952F3"/>
    <w:rsid w:val="00C9609A"/>
    <w:rsid w:val="00C9699E"/>
    <w:rsid w:val="00C96B44"/>
    <w:rsid w:val="00CA2907"/>
    <w:rsid w:val="00CA4219"/>
    <w:rsid w:val="00CA4935"/>
    <w:rsid w:val="00CA51FE"/>
    <w:rsid w:val="00CB1702"/>
    <w:rsid w:val="00CB1AE5"/>
    <w:rsid w:val="00CB32F5"/>
    <w:rsid w:val="00CB7CF9"/>
    <w:rsid w:val="00CC02E1"/>
    <w:rsid w:val="00CC1B33"/>
    <w:rsid w:val="00CC494B"/>
    <w:rsid w:val="00CC713C"/>
    <w:rsid w:val="00CE24AE"/>
    <w:rsid w:val="00CF1772"/>
    <w:rsid w:val="00CF22BD"/>
    <w:rsid w:val="00CF31BE"/>
    <w:rsid w:val="00CF58F2"/>
    <w:rsid w:val="00CF7474"/>
    <w:rsid w:val="00D02DBF"/>
    <w:rsid w:val="00D0378E"/>
    <w:rsid w:val="00D03844"/>
    <w:rsid w:val="00D03E2E"/>
    <w:rsid w:val="00D04053"/>
    <w:rsid w:val="00D0503D"/>
    <w:rsid w:val="00D055C0"/>
    <w:rsid w:val="00D06AA2"/>
    <w:rsid w:val="00D10498"/>
    <w:rsid w:val="00D140C0"/>
    <w:rsid w:val="00D142C7"/>
    <w:rsid w:val="00D17663"/>
    <w:rsid w:val="00D220F5"/>
    <w:rsid w:val="00D25B42"/>
    <w:rsid w:val="00D265E4"/>
    <w:rsid w:val="00D27576"/>
    <w:rsid w:val="00D3363D"/>
    <w:rsid w:val="00D34BD1"/>
    <w:rsid w:val="00D34DA5"/>
    <w:rsid w:val="00D3578F"/>
    <w:rsid w:val="00D3587D"/>
    <w:rsid w:val="00D35AC4"/>
    <w:rsid w:val="00D3678A"/>
    <w:rsid w:val="00D369A3"/>
    <w:rsid w:val="00D405B1"/>
    <w:rsid w:val="00D43545"/>
    <w:rsid w:val="00D4445B"/>
    <w:rsid w:val="00D47AD6"/>
    <w:rsid w:val="00D50107"/>
    <w:rsid w:val="00D501C8"/>
    <w:rsid w:val="00D52B17"/>
    <w:rsid w:val="00D5570B"/>
    <w:rsid w:val="00D55D33"/>
    <w:rsid w:val="00D56CCA"/>
    <w:rsid w:val="00D63AB3"/>
    <w:rsid w:val="00D670E8"/>
    <w:rsid w:val="00D67C8D"/>
    <w:rsid w:val="00D712D8"/>
    <w:rsid w:val="00D7562F"/>
    <w:rsid w:val="00D760AA"/>
    <w:rsid w:val="00D76848"/>
    <w:rsid w:val="00D865F7"/>
    <w:rsid w:val="00D91F67"/>
    <w:rsid w:val="00DA0985"/>
    <w:rsid w:val="00DA2A6F"/>
    <w:rsid w:val="00DA4BD9"/>
    <w:rsid w:val="00DA5426"/>
    <w:rsid w:val="00DB070A"/>
    <w:rsid w:val="00DB18B8"/>
    <w:rsid w:val="00DB207A"/>
    <w:rsid w:val="00DB6B81"/>
    <w:rsid w:val="00DB6DD1"/>
    <w:rsid w:val="00DC3C2D"/>
    <w:rsid w:val="00DC57F5"/>
    <w:rsid w:val="00DD02FB"/>
    <w:rsid w:val="00DD042B"/>
    <w:rsid w:val="00DD0B15"/>
    <w:rsid w:val="00DD1A89"/>
    <w:rsid w:val="00DD6BA3"/>
    <w:rsid w:val="00DD7433"/>
    <w:rsid w:val="00DD7A47"/>
    <w:rsid w:val="00DE0BDF"/>
    <w:rsid w:val="00DE1C6E"/>
    <w:rsid w:val="00DE269F"/>
    <w:rsid w:val="00DE2FA1"/>
    <w:rsid w:val="00DE43CD"/>
    <w:rsid w:val="00DE4E76"/>
    <w:rsid w:val="00DE5602"/>
    <w:rsid w:val="00E005D3"/>
    <w:rsid w:val="00E00694"/>
    <w:rsid w:val="00E0292C"/>
    <w:rsid w:val="00E038A5"/>
    <w:rsid w:val="00E058D1"/>
    <w:rsid w:val="00E05EB7"/>
    <w:rsid w:val="00E0758A"/>
    <w:rsid w:val="00E11648"/>
    <w:rsid w:val="00E259F6"/>
    <w:rsid w:val="00E27ED8"/>
    <w:rsid w:val="00E30A8A"/>
    <w:rsid w:val="00E33179"/>
    <w:rsid w:val="00E340FF"/>
    <w:rsid w:val="00E35C00"/>
    <w:rsid w:val="00E36442"/>
    <w:rsid w:val="00E4345B"/>
    <w:rsid w:val="00E45E37"/>
    <w:rsid w:val="00E47F8F"/>
    <w:rsid w:val="00E50477"/>
    <w:rsid w:val="00E55FA9"/>
    <w:rsid w:val="00E57C06"/>
    <w:rsid w:val="00E57E1A"/>
    <w:rsid w:val="00E60125"/>
    <w:rsid w:val="00E61413"/>
    <w:rsid w:val="00E62514"/>
    <w:rsid w:val="00E63F4A"/>
    <w:rsid w:val="00E67AAF"/>
    <w:rsid w:val="00E70BE3"/>
    <w:rsid w:val="00E71A71"/>
    <w:rsid w:val="00E71CD8"/>
    <w:rsid w:val="00E74AFF"/>
    <w:rsid w:val="00E74FD8"/>
    <w:rsid w:val="00E77071"/>
    <w:rsid w:val="00E77385"/>
    <w:rsid w:val="00E776E1"/>
    <w:rsid w:val="00E81E9E"/>
    <w:rsid w:val="00E82F45"/>
    <w:rsid w:val="00E83FFA"/>
    <w:rsid w:val="00E8492F"/>
    <w:rsid w:val="00E924F6"/>
    <w:rsid w:val="00E944A3"/>
    <w:rsid w:val="00E95807"/>
    <w:rsid w:val="00EA35A0"/>
    <w:rsid w:val="00EA3B7A"/>
    <w:rsid w:val="00EA408E"/>
    <w:rsid w:val="00EA610D"/>
    <w:rsid w:val="00EB0229"/>
    <w:rsid w:val="00EB2772"/>
    <w:rsid w:val="00EB4F81"/>
    <w:rsid w:val="00EB5B3A"/>
    <w:rsid w:val="00EC0E96"/>
    <w:rsid w:val="00EC1019"/>
    <w:rsid w:val="00EC26B8"/>
    <w:rsid w:val="00EC414B"/>
    <w:rsid w:val="00EC60D8"/>
    <w:rsid w:val="00ED029D"/>
    <w:rsid w:val="00ED2B67"/>
    <w:rsid w:val="00ED58F7"/>
    <w:rsid w:val="00ED5F71"/>
    <w:rsid w:val="00ED6BF9"/>
    <w:rsid w:val="00EE0B80"/>
    <w:rsid w:val="00EE1C81"/>
    <w:rsid w:val="00EE5C90"/>
    <w:rsid w:val="00EE680E"/>
    <w:rsid w:val="00EE6B55"/>
    <w:rsid w:val="00EE715C"/>
    <w:rsid w:val="00EF1172"/>
    <w:rsid w:val="00EF2BAD"/>
    <w:rsid w:val="00EF5847"/>
    <w:rsid w:val="00EF63D7"/>
    <w:rsid w:val="00F02786"/>
    <w:rsid w:val="00F03039"/>
    <w:rsid w:val="00F0587B"/>
    <w:rsid w:val="00F13CD1"/>
    <w:rsid w:val="00F206A4"/>
    <w:rsid w:val="00F2120E"/>
    <w:rsid w:val="00F24224"/>
    <w:rsid w:val="00F247B2"/>
    <w:rsid w:val="00F251E7"/>
    <w:rsid w:val="00F26855"/>
    <w:rsid w:val="00F274B7"/>
    <w:rsid w:val="00F27869"/>
    <w:rsid w:val="00F342DB"/>
    <w:rsid w:val="00F346EE"/>
    <w:rsid w:val="00F37256"/>
    <w:rsid w:val="00F37F33"/>
    <w:rsid w:val="00F41247"/>
    <w:rsid w:val="00F42F3F"/>
    <w:rsid w:val="00F5063B"/>
    <w:rsid w:val="00F521CB"/>
    <w:rsid w:val="00F52380"/>
    <w:rsid w:val="00F53DD3"/>
    <w:rsid w:val="00F54426"/>
    <w:rsid w:val="00F56784"/>
    <w:rsid w:val="00F6030E"/>
    <w:rsid w:val="00F63E35"/>
    <w:rsid w:val="00F64D16"/>
    <w:rsid w:val="00F65B14"/>
    <w:rsid w:val="00F679EA"/>
    <w:rsid w:val="00F71DC0"/>
    <w:rsid w:val="00F726A0"/>
    <w:rsid w:val="00F7378C"/>
    <w:rsid w:val="00F74377"/>
    <w:rsid w:val="00F75A96"/>
    <w:rsid w:val="00F777FC"/>
    <w:rsid w:val="00F81131"/>
    <w:rsid w:val="00F83161"/>
    <w:rsid w:val="00F8546C"/>
    <w:rsid w:val="00F869A4"/>
    <w:rsid w:val="00F94A70"/>
    <w:rsid w:val="00FA02B8"/>
    <w:rsid w:val="00FA0802"/>
    <w:rsid w:val="00FA083B"/>
    <w:rsid w:val="00FA3FC2"/>
    <w:rsid w:val="00FA767D"/>
    <w:rsid w:val="00FB37C2"/>
    <w:rsid w:val="00FB3AA3"/>
    <w:rsid w:val="00FB4B7B"/>
    <w:rsid w:val="00FB6C90"/>
    <w:rsid w:val="00FB6D8B"/>
    <w:rsid w:val="00FB7121"/>
    <w:rsid w:val="00FC2539"/>
    <w:rsid w:val="00FC3D0D"/>
    <w:rsid w:val="00FC43A6"/>
    <w:rsid w:val="00FC63B4"/>
    <w:rsid w:val="00FD48DE"/>
    <w:rsid w:val="00FD7EEC"/>
    <w:rsid w:val="00FE1536"/>
    <w:rsid w:val="00FE499C"/>
    <w:rsid w:val="00FE5AE0"/>
    <w:rsid w:val="00FF0B34"/>
    <w:rsid w:val="00FF16A5"/>
    <w:rsid w:val="00FF474F"/>
    <w:rsid w:val="00FF51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269F"/>
    <w:pPr>
      <w:widowControl w:val="0"/>
      <w:jc w:val="both"/>
    </w:pPr>
    <w:rPr>
      <w:rFonts w:ascii="Times New Roman" w:hAnsi="Times New Roman"/>
      <w:kern w:val="2"/>
      <w:sz w:val="21"/>
      <w:szCs w:val="24"/>
    </w:rPr>
  </w:style>
  <w:style w:type="paragraph" w:styleId="1">
    <w:name w:val="heading 1"/>
    <w:basedOn w:val="a5"/>
    <w:next w:val="a5"/>
    <w:link w:val="1Char"/>
    <w:uiPriority w:val="99"/>
    <w:qFormat/>
    <w:rsid w:val="00DE269F"/>
    <w:pPr>
      <w:keepNext/>
      <w:keepLines/>
      <w:spacing w:before="340" w:after="330" w:line="578" w:lineRule="auto"/>
      <w:outlineLvl w:val="0"/>
    </w:pPr>
    <w:rPr>
      <w:rFonts w:ascii="Calibri" w:hAnsi="Calibri"/>
      <w:b/>
      <w:kern w:val="44"/>
      <w:sz w:val="44"/>
      <w:szCs w:val="20"/>
    </w:rPr>
  </w:style>
  <w:style w:type="paragraph" w:styleId="2">
    <w:name w:val="heading 2"/>
    <w:basedOn w:val="a5"/>
    <w:next w:val="a5"/>
    <w:link w:val="2Char"/>
    <w:uiPriority w:val="99"/>
    <w:qFormat/>
    <w:rsid w:val="00DE269F"/>
    <w:pPr>
      <w:keepNext/>
      <w:keepLines/>
      <w:spacing w:before="260" w:after="260" w:line="416" w:lineRule="auto"/>
      <w:outlineLvl w:val="1"/>
    </w:pPr>
    <w:rPr>
      <w:rFonts w:ascii="Cambria" w:hAnsi="Cambria"/>
      <w:b/>
      <w:kern w:val="0"/>
      <w:sz w:val="32"/>
      <w:szCs w:val="20"/>
    </w:rPr>
  </w:style>
  <w:style w:type="paragraph" w:styleId="3">
    <w:name w:val="heading 3"/>
    <w:basedOn w:val="a5"/>
    <w:next w:val="a5"/>
    <w:link w:val="3Char"/>
    <w:uiPriority w:val="99"/>
    <w:qFormat/>
    <w:rsid w:val="00A85788"/>
    <w:pPr>
      <w:keepNext/>
      <w:keepLines/>
      <w:spacing w:before="260" w:after="260" w:line="416" w:lineRule="auto"/>
      <w:outlineLvl w:val="2"/>
    </w:pPr>
    <w:rPr>
      <w:rFonts w:ascii="Calibri" w:hAnsi="Calibri"/>
      <w:b/>
      <w:kern w:val="0"/>
      <w:sz w:val="32"/>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DE269F"/>
    <w:rPr>
      <w:rFonts w:ascii="Calibri" w:eastAsia="宋体" w:hAnsi="Calibri" w:cs="Times New Roman"/>
      <w:b/>
      <w:kern w:val="44"/>
      <w:sz w:val="44"/>
    </w:rPr>
  </w:style>
  <w:style w:type="character" w:customStyle="1" w:styleId="2Char">
    <w:name w:val="标题 2 Char"/>
    <w:basedOn w:val="a6"/>
    <w:link w:val="2"/>
    <w:uiPriority w:val="99"/>
    <w:locked/>
    <w:rsid w:val="00DE269F"/>
    <w:rPr>
      <w:rFonts w:ascii="Cambria" w:eastAsia="宋体" w:hAnsi="Cambria" w:cs="Times New Roman"/>
      <w:b/>
      <w:sz w:val="32"/>
    </w:rPr>
  </w:style>
  <w:style w:type="character" w:customStyle="1" w:styleId="3Char">
    <w:name w:val="标题 3 Char"/>
    <w:basedOn w:val="a6"/>
    <w:link w:val="3"/>
    <w:uiPriority w:val="99"/>
    <w:locked/>
    <w:rsid w:val="00A85788"/>
    <w:rPr>
      <w:rFonts w:cs="Times New Roman"/>
      <w:b/>
      <w:sz w:val="32"/>
    </w:rPr>
  </w:style>
  <w:style w:type="paragraph" w:customStyle="1" w:styleId="a9">
    <w:name w:val="段"/>
    <w:link w:val="Char"/>
    <w:uiPriority w:val="99"/>
    <w:rsid w:val="00DE269F"/>
    <w:pPr>
      <w:tabs>
        <w:tab w:val="center" w:pos="4201"/>
        <w:tab w:val="right" w:leader="dot" w:pos="9298"/>
      </w:tabs>
      <w:autoSpaceDE w:val="0"/>
      <w:autoSpaceDN w:val="0"/>
      <w:ind w:firstLineChars="200" w:firstLine="420"/>
      <w:jc w:val="both"/>
    </w:pPr>
    <w:rPr>
      <w:rFonts w:ascii="宋体" w:hAnsi="Times New Roman"/>
      <w:noProof/>
      <w:kern w:val="2"/>
      <w:sz w:val="22"/>
      <w:szCs w:val="22"/>
    </w:rPr>
  </w:style>
  <w:style w:type="character" w:customStyle="1" w:styleId="Char">
    <w:name w:val="段 Char"/>
    <w:link w:val="a9"/>
    <w:uiPriority w:val="99"/>
    <w:locked/>
    <w:rsid w:val="00DE269F"/>
    <w:rPr>
      <w:rFonts w:ascii="宋体" w:hAnsi="Times New Roman"/>
      <w:noProof/>
      <w:kern w:val="2"/>
      <w:sz w:val="22"/>
      <w:szCs w:val="22"/>
      <w:lang w:val="en-US" w:eastAsia="zh-CN" w:bidi="ar-SA"/>
    </w:rPr>
  </w:style>
  <w:style w:type="paragraph" w:customStyle="1" w:styleId="aa">
    <w:name w:val="目次、标准名称标题"/>
    <w:basedOn w:val="a5"/>
    <w:next w:val="a9"/>
    <w:uiPriority w:val="99"/>
    <w:rsid w:val="00DE269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styleId="ab">
    <w:name w:val="Hyperlink"/>
    <w:basedOn w:val="a6"/>
    <w:uiPriority w:val="99"/>
    <w:rsid w:val="00DE269F"/>
    <w:rPr>
      <w:rFonts w:cs="Times New Roman"/>
      <w:noProof/>
      <w:color w:val="0000FF"/>
      <w:spacing w:val="0"/>
      <w:w w:val="100"/>
      <w:sz w:val="21"/>
      <w:u w:val="single"/>
    </w:rPr>
  </w:style>
  <w:style w:type="paragraph" w:customStyle="1" w:styleId="ac">
    <w:name w:val="前言、引言标题"/>
    <w:next w:val="a9"/>
    <w:uiPriority w:val="99"/>
    <w:rsid w:val="00DE269F"/>
    <w:pPr>
      <w:keepNext/>
      <w:pageBreakBefore/>
      <w:shd w:val="clear" w:color="FFFFFF" w:fill="FFFFFF"/>
      <w:spacing w:before="640" w:after="560"/>
      <w:jc w:val="center"/>
      <w:outlineLvl w:val="0"/>
    </w:pPr>
    <w:rPr>
      <w:rFonts w:ascii="黑体" w:eastAsia="黑体" w:hAnsi="Times New Roman"/>
      <w:sz w:val="32"/>
    </w:rPr>
  </w:style>
  <w:style w:type="paragraph" w:styleId="10">
    <w:name w:val="toc 1"/>
    <w:basedOn w:val="a5"/>
    <w:next w:val="a5"/>
    <w:autoRedefine/>
    <w:uiPriority w:val="99"/>
    <w:semiHidden/>
    <w:rsid w:val="00DE269F"/>
    <w:pPr>
      <w:tabs>
        <w:tab w:val="right" w:leader="dot" w:pos="9242"/>
      </w:tabs>
      <w:spacing w:beforeLines="25" w:afterLines="25"/>
      <w:jc w:val="left"/>
    </w:pPr>
    <w:rPr>
      <w:rFonts w:ascii="宋体"/>
      <w:szCs w:val="21"/>
    </w:rPr>
  </w:style>
  <w:style w:type="paragraph" w:styleId="ad">
    <w:name w:val="List Paragraph"/>
    <w:basedOn w:val="a5"/>
    <w:uiPriority w:val="99"/>
    <w:qFormat/>
    <w:rsid w:val="00DE269F"/>
    <w:pPr>
      <w:ind w:firstLineChars="200" w:firstLine="420"/>
    </w:pPr>
  </w:style>
  <w:style w:type="paragraph" w:styleId="ae">
    <w:name w:val="Normal (Web)"/>
    <w:basedOn w:val="a5"/>
    <w:uiPriority w:val="99"/>
    <w:rsid w:val="00A85788"/>
    <w:pPr>
      <w:widowControl/>
      <w:spacing w:before="100" w:beforeAutospacing="1" w:after="100" w:afterAutospacing="1"/>
      <w:jc w:val="left"/>
    </w:pPr>
    <w:rPr>
      <w:rFonts w:ascii="宋体" w:hAnsi="宋体"/>
      <w:kern w:val="0"/>
      <w:sz w:val="24"/>
    </w:rPr>
  </w:style>
  <w:style w:type="paragraph" w:styleId="af">
    <w:name w:val="header"/>
    <w:basedOn w:val="a5"/>
    <w:link w:val="Char0"/>
    <w:uiPriority w:val="99"/>
    <w:rsid w:val="00F274B7"/>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6"/>
    <w:link w:val="af"/>
    <w:uiPriority w:val="99"/>
    <w:locked/>
    <w:rsid w:val="00F274B7"/>
    <w:rPr>
      <w:rFonts w:ascii="Times New Roman" w:eastAsia="宋体" w:hAnsi="Times New Roman" w:cs="Times New Roman"/>
      <w:sz w:val="18"/>
    </w:rPr>
  </w:style>
  <w:style w:type="paragraph" w:styleId="af0">
    <w:name w:val="footer"/>
    <w:basedOn w:val="a5"/>
    <w:link w:val="Char1"/>
    <w:uiPriority w:val="99"/>
    <w:rsid w:val="00F274B7"/>
    <w:pPr>
      <w:tabs>
        <w:tab w:val="center" w:pos="4153"/>
        <w:tab w:val="right" w:pos="8306"/>
      </w:tabs>
      <w:snapToGrid w:val="0"/>
      <w:jc w:val="left"/>
    </w:pPr>
    <w:rPr>
      <w:kern w:val="0"/>
      <w:sz w:val="18"/>
      <w:szCs w:val="20"/>
    </w:rPr>
  </w:style>
  <w:style w:type="character" w:customStyle="1" w:styleId="Char1">
    <w:name w:val="页脚 Char"/>
    <w:basedOn w:val="a6"/>
    <w:link w:val="af0"/>
    <w:uiPriority w:val="99"/>
    <w:locked/>
    <w:rsid w:val="00F274B7"/>
    <w:rPr>
      <w:rFonts w:ascii="Times New Roman" w:eastAsia="宋体" w:hAnsi="Times New Roman" w:cs="Times New Roman"/>
      <w:sz w:val="18"/>
    </w:rPr>
  </w:style>
  <w:style w:type="paragraph" w:customStyle="1" w:styleId="a0">
    <w:name w:val="一级条标题"/>
    <w:next w:val="a9"/>
    <w:uiPriority w:val="99"/>
    <w:rsid w:val="00A255FB"/>
    <w:pPr>
      <w:numPr>
        <w:ilvl w:val="1"/>
        <w:numId w:val="14"/>
      </w:numPr>
      <w:spacing w:beforeLines="50" w:afterLines="50"/>
      <w:outlineLvl w:val="2"/>
    </w:pPr>
    <w:rPr>
      <w:rFonts w:ascii="黑体" w:eastAsia="黑体" w:hAnsi="Times New Roman"/>
      <w:sz w:val="21"/>
      <w:szCs w:val="21"/>
    </w:rPr>
  </w:style>
  <w:style w:type="paragraph" w:customStyle="1" w:styleId="a">
    <w:name w:val="章标题"/>
    <w:next w:val="a9"/>
    <w:uiPriority w:val="99"/>
    <w:rsid w:val="00A255FB"/>
    <w:pPr>
      <w:numPr>
        <w:numId w:val="14"/>
      </w:numPr>
      <w:spacing w:beforeLines="100" w:afterLines="100"/>
      <w:jc w:val="both"/>
      <w:outlineLvl w:val="1"/>
    </w:pPr>
    <w:rPr>
      <w:rFonts w:ascii="黑体" w:eastAsia="黑体" w:hAnsi="Times New Roman"/>
      <w:sz w:val="21"/>
    </w:rPr>
  </w:style>
  <w:style w:type="paragraph" w:customStyle="1" w:styleId="a1">
    <w:name w:val="二级条标题"/>
    <w:basedOn w:val="a0"/>
    <w:next w:val="a9"/>
    <w:uiPriority w:val="99"/>
    <w:rsid w:val="00A255FB"/>
    <w:pPr>
      <w:numPr>
        <w:ilvl w:val="2"/>
      </w:numPr>
      <w:spacing w:before="50" w:after="50"/>
      <w:outlineLvl w:val="3"/>
    </w:pPr>
  </w:style>
  <w:style w:type="paragraph" w:customStyle="1" w:styleId="a2">
    <w:name w:val="三级条标题"/>
    <w:basedOn w:val="a1"/>
    <w:next w:val="a9"/>
    <w:uiPriority w:val="99"/>
    <w:rsid w:val="00A255FB"/>
    <w:pPr>
      <w:numPr>
        <w:ilvl w:val="3"/>
      </w:numPr>
      <w:outlineLvl w:val="4"/>
    </w:pPr>
  </w:style>
  <w:style w:type="paragraph" w:customStyle="1" w:styleId="a3">
    <w:name w:val="四级条标题"/>
    <w:basedOn w:val="a2"/>
    <w:next w:val="a9"/>
    <w:uiPriority w:val="99"/>
    <w:rsid w:val="00A255FB"/>
    <w:pPr>
      <w:numPr>
        <w:ilvl w:val="4"/>
      </w:numPr>
      <w:outlineLvl w:val="5"/>
    </w:pPr>
  </w:style>
  <w:style w:type="paragraph" w:customStyle="1" w:styleId="a4">
    <w:name w:val="五级条标题"/>
    <w:basedOn w:val="a3"/>
    <w:next w:val="a9"/>
    <w:uiPriority w:val="99"/>
    <w:rsid w:val="00A255FB"/>
    <w:pPr>
      <w:numPr>
        <w:ilvl w:val="5"/>
      </w:numPr>
      <w:outlineLvl w:val="6"/>
    </w:pPr>
  </w:style>
  <w:style w:type="character" w:customStyle="1" w:styleId="CommentTextChar">
    <w:name w:val="Comment Text Char"/>
    <w:uiPriority w:val="99"/>
    <w:locked/>
    <w:rsid w:val="002E5CCC"/>
    <w:rPr>
      <w:sz w:val="24"/>
    </w:rPr>
  </w:style>
  <w:style w:type="paragraph" w:styleId="af1">
    <w:name w:val="annotation text"/>
    <w:basedOn w:val="a5"/>
    <w:link w:val="Char2"/>
    <w:uiPriority w:val="99"/>
    <w:rsid w:val="002E5CCC"/>
    <w:pPr>
      <w:jc w:val="left"/>
    </w:pPr>
    <w:rPr>
      <w:kern w:val="0"/>
      <w:sz w:val="24"/>
      <w:szCs w:val="20"/>
    </w:rPr>
  </w:style>
  <w:style w:type="character" w:customStyle="1" w:styleId="Char2">
    <w:name w:val="批注文字 Char"/>
    <w:basedOn w:val="a6"/>
    <w:link w:val="af1"/>
    <w:uiPriority w:val="99"/>
    <w:semiHidden/>
    <w:locked/>
    <w:rsid w:val="001155A4"/>
    <w:rPr>
      <w:rFonts w:ascii="Times New Roman" w:hAnsi="Times New Roman" w:cs="Times New Roman"/>
      <w:sz w:val="24"/>
    </w:rPr>
  </w:style>
  <w:style w:type="character" w:customStyle="1" w:styleId="Char10">
    <w:name w:val="批注文字 Char1"/>
    <w:uiPriority w:val="99"/>
    <w:semiHidden/>
    <w:rsid w:val="002E5CCC"/>
    <w:rPr>
      <w:rFonts w:ascii="Times New Roman" w:hAnsi="Times New Roman"/>
      <w:sz w:val="24"/>
    </w:rPr>
  </w:style>
  <w:style w:type="character" w:styleId="af2">
    <w:name w:val="annotation reference"/>
    <w:basedOn w:val="a6"/>
    <w:uiPriority w:val="99"/>
    <w:semiHidden/>
    <w:rsid w:val="002E5CCC"/>
    <w:rPr>
      <w:rFonts w:cs="Times New Roman"/>
      <w:sz w:val="21"/>
    </w:rPr>
  </w:style>
  <w:style w:type="paragraph" w:styleId="af3">
    <w:name w:val="Balloon Text"/>
    <w:basedOn w:val="a5"/>
    <w:link w:val="Char3"/>
    <w:uiPriority w:val="99"/>
    <w:semiHidden/>
    <w:rsid w:val="002E5CCC"/>
    <w:rPr>
      <w:kern w:val="0"/>
      <w:sz w:val="18"/>
      <w:szCs w:val="20"/>
    </w:rPr>
  </w:style>
  <w:style w:type="character" w:customStyle="1" w:styleId="Char3">
    <w:name w:val="批注框文本 Char"/>
    <w:basedOn w:val="a6"/>
    <w:link w:val="af3"/>
    <w:uiPriority w:val="99"/>
    <w:semiHidden/>
    <w:locked/>
    <w:rsid w:val="002E5CCC"/>
    <w:rPr>
      <w:rFonts w:ascii="Times New Roman" w:hAnsi="Times New Roman" w:cs="Times New Roman"/>
      <w:sz w:val="18"/>
    </w:rPr>
  </w:style>
  <w:style w:type="paragraph" w:styleId="af4">
    <w:name w:val="Document Map"/>
    <w:basedOn w:val="a5"/>
    <w:link w:val="Char4"/>
    <w:uiPriority w:val="99"/>
    <w:semiHidden/>
    <w:rsid w:val="006F0C71"/>
    <w:pPr>
      <w:shd w:val="clear" w:color="auto" w:fill="000080"/>
    </w:pPr>
    <w:rPr>
      <w:kern w:val="0"/>
      <w:sz w:val="2"/>
    </w:rPr>
  </w:style>
  <w:style w:type="character" w:customStyle="1" w:styleId="Char4">
    <w:name w:val="文档结构图 Char"/>
    <w:basedOn w:val="a6"/>
    <w:link w:val="af4"/>
    <w:uiPriority w:val="99"/>
    <w:semiHidden/>
    <w:locked/>
    <w:rsid w:val="00BC60B1"/>
    <w:rPr>
      <w:rFonts w:ascii="Times New Roman" w:hAnsi="Times New Roman" w:cs="Times New Roman"/>
      <w:sz w:val="2"/>
    </w:rPr>
  </w:style>
  <w:style w:type="character" w:styleId="af5">
    <w:name w:val="Strong"/>
    <w:basedOn w:val="a6"/>
    <w:uiPriority w:val="99"/>
    <w:qFormat/>
    <w:locked/>
    <w:rsid w:val="00CB1702"/>
    <w:rPr>
      <w:rFonts w:cs="Times New Roman"/>
      <w:b/>
      <w:bCs/>
    </w:rPr>
  </w:style>
</w:styles>
</file>

<file path=word/webSettings.xml><?xml version="1.0" encoding="utf-8"?>
<w:webSettings xmlns:r="http://schemas.openxmlformats.org/officeDocument/2006/relationships" xmlns:w="http://schemas.openxmlformats.org/wordprocessingml/2006/main">
  <w:divs>
    <w:div w:id="995230369">
      <w:marLeft w:val="0"/>
      <w:marRight w:val="0"/>
      <w:marTop w:val="0"/>
      <w:marBottom w:val="0"/>
      <w:divBdr>
        <w:top w:val="none" w:sz="0" w:space="0" w:color="auto"/>
        <w:left w:val="none" w:sz="0" w:space="0" w:color="auto"/>
        <w:bottom w:val="none" w:sz="0" w:space="0" w:color="auto"/>
        <w:right w:val="none" w:sz="0" w:space="0" w:color="auto"/>
      </w:divBdr>
      <w:divsChild>
        <w:div w:id="995230370">
          <w:marLeft w:val="0"/>
          <w:marRight w:val="0"/>
          <w:marTop w:val="0"/>
          <w:marBottom w:val="0"/>
          <w:divBdr>
            <w:top w:val="none" w:sz="0" w:space="0" w:color="auto"/>
            <w:left w:val="none" w:sz="0" w:space="0" w:color="auto"/>
            <w:bottom w:val="none" w:sz="0" w:space="0" w:color="auto"/>
            <w:right w:val="none" w:sz="0" w:space="0" w:color="auto"/>
          </w:divBdr>
        </w:div>
      </w:divsChild>
    </w:div>
    <w:div w:id="995230371">
      <w:marLeft w:val="0"/>
      <w:marRight w:val="0"/>
      <w:marTop w:val="0"/>
      <w:marBottom w:val="0"/>
      <w:divBdr>
        <w:top w:val="none" w:sz="0" w:space="0" w:color="auto"/>
        <w:left w:val="none" w:sz="0" w:space="0" w:color="auto"/>
        <w:bottom w:val="none" w:sz="0" w:space="0" w:color="auto"/>
        <w:right w:val="none" w:sz="0" w:space="0" w:color="auto"/>
      </w:divBdr>
    </w:div>
    <w:div w:id="995230372">
      <w:marLeft w:val="0"/>
      <w:marRight w:val="0"/>
      <w:marTop w:val="0"/>
      <w:marBottom w:val="0"/>
      <w:divBdr>
        <w:top w:val="none" w:sz="0" w:space="0" w:color="auto"/>
        <w:left w:val="none" w:sz="0" w:space="0" w:color="auto"/>
        <w:bottom w:val="none" w:sz="0" w:space="0" w:color="auto"/>
        <w:right w:val="none" w:sz="0" w:space="0" w:color="auto"/>
      </w:divBdr>
    </w:div>
    <w:div w:id="99523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《国家绿色旅游基地》行业标准</dc:title>
  <dc:subject/>
  <dc:creator>zry</dc:creator>
  <cp:keywords/>
  <dc:description/>
  <cp:lastModifiedBy>PC20151126</cp:lastModifiedBy>
  <cp:revision>5</cp:revision>
  <cp:lastPrinted>2016-01-06T06:45:00Z</cp:lastPrinted>
  <dcterms:created xsi:type="dcterms:W3CDTF">2016-01-06T15:41:00Z</dcterms:created>
  <dcterms:modified xsi:type="dcterms:W3CDTF">2016-01-07T00:23:00Z</dcterms:modified>
</cp:coreProperties>
</file>